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Для председателя ППО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1471" w:dyaOrig="1425">
          <v:rect xmlns:o="urn:schemas-microsoft-com:office:office" xmlns:v="urn:schemas-microsoft-com:vml" id="rectole0000000000" style="width:73.550000pt;height:71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455" w:dyaOrig="1440">
          <v:rect xmlns:o="urn:schemas-microsoft-com:office:office" xmlns:v="urn:schemas-microsoft-com:vml" id="rectole0000000001" style="width:72.750000pt;height:72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Профсоюз работников народного образования и науки Российской Федерации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Архангельская городская общественная организация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Ломоносова пр., 209 оф.501, г.Архангельск, 163000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</w:t>
      </w:r>
    </w:p>
    <w:p>
      <w:pPr>
        <w:spacing w:before="0" w:after="0" w:line="240"/>
        <w:ind w:right="0" w:left="708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Информация о мероприятиях</w:t>
      </w:r>
    </w:p>
    <w:p>
      <w:pPr>
        <w:spacing w:before="0" w:after="0" w:line="240"/>
        <w:ind w:right="0" w:left="708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Архангельской  городской организации профсоюза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октябрь  2017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2"/>
        <w:gridCol w:w="6419"/>
        <w:gridCol w:w="2515"/>
      </w:tblGrid>
      <w:tr>
        <w:trPr>
          <w:trHeight w:val="1" w:hRule="atLeast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Дата, время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Мероприятие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проведения, ответственные</w:t>
            </w:r>
          </w:p>
        </w:tc>
      </w:tr>
      <w:tr>
        <w:trPr>
          <w:trHeight w:val="1" w:hRule="atLeast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4"/>
                <w:shd w:fill="auto" w:val="clear"/>
              </w:rPr>
              <w:t xml:space="preserve">Единый день вступления в Профсоюз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ППО</w:t>
            </w:r>
          </w:p>
        </w:tc>
      </w:tr>
      <w:tr>
        <w:trPr>
          <w:trHeight w:val="426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12.15-13.15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Массовое катание во Дворце спорта профсоюзов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билеты по заявкам ППО) 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Председатели ППО</w:t>
            </w:r>
          </w:p>
        </w:tc>
      </w:tr>
      <w:tr>
        <w:trPr>
          <w:trHeight w:val="1" w:hRule="atLeast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11-12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10.00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Обучение профсоюзного актива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ступень профсоюзного образования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Приглашаются председатели ДОУ № 132, 135)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Учебный центр ФПАО</w:t>
            </w:r>
          </w:p>
        </w:tc>
      </w:tr>
      <w:tr>
        <w:trPr>
          <w:trHeight w:val="1" w:hRule="atLeast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15.00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Семинар по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правозащитной деятельности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для вновь избранных председателей ППО: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ДОУ№ 61, 104, 93(120), 127, 174;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ОУ№ Школа Соловецких Юнг, 68, 69, ЭБЛ, АМКК  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пр.Ломоносова, 209, каб.312</w:t>
            </w:r>
          </w:p>
        </w:tc>
      </w:tr>
      <w:tr>
        <w:trPr>
          <w:trHeight w:val="1" w:hRule="atLeast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15.30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День правовой инспекции труда  в образовательном учреждении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Актуальные вопросы в системе оплаты труда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ОУ № 4, 10, 17, 24, 33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ул.Воскресенская, 95-3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МБОУ СШ № 10</w:t>
            </w:r>
          </w:p>
        </w:tc>
      </w:tr>
      <w:tr>
        <w:trPr>
          <w:trHeight w:val="298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15.00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Президиум городского совета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пр.Ломоносова, 209, каб.312</w:t>
            </w:r>
          </w:p>
        </w:tc>
      </w:tr>
      <w:tr>
        <w:trPr>
          <w:trHeight w:val="1" w:hRule="atLeast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18.00-20.30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День правовых знаний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Защита прокурором конституционных прав граждан в сфере ЖКХ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расчет платы за коммунальные услуги, управление многоквартирными домами, капитальным ремонт и др.)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(Заявки на участие в семинаре по тел.65-16-25) 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пр.Ломоносова, 209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Представители прокуратуры АО</w:t>
            </w:r>
          </w:p>
        </w:tc>
      </w:tr>
      <w:tr>
        <w:trPr>
          <w:trHeight w:val="263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октября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15.00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Заседание ФСП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пр.Ломоносова, 209, каб.312</w:t>
            </w:r>
          </w:p>
        </w:tc>
      </w:tr>
      <w:tr>
        <w:trPr>
          <w:trHeight w:val="498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 согласованию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Заседание Молодежного совета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(приглашаются молодые педагоги)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пр.Ломоносова, 209</w:t>
            </w:r>
          </w:p>
        </w:tc>
      </w:tr>
      <w:tr>
        <w:trPr>
          <w:trHeight w:val="327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месяца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Ломоносова, 209,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каб.312</w:t>
            </w:r>
          </w:p>
        </w:tc>
      </w:tr>
      <w:tr>
        <w:trPr>
          <w:trHeight w:val="327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месяца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КОНТРОЛЬ!!!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Консультации по разработке  коллективных договоров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ОУ № 1, 2, 10, 62, 77, ОСОШ, ЛДДТ, Леда,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ДОУ № 10, 11, 16, 113, 116, 147)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Ломоносова, 209,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каб.312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Председатели</w:t>
            </w:r>
          </w:p>
        </w:tc>
      </w:tr>
      <w:tr>
        <w:trPr>
          <w:trHeight w:val="801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     месяца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В рамках Года охраны труда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Подготовка к региональной тематической  проверке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Соблюдения нормативных требований по охране труда в кабинетах технологии общеобразовательных учреждений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Правовая инспекция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городской организации</w:t>
            </w:r>
          </w:p>
        </w:tc>
      </w:tr>
      <w:tr>
        <w:trPr>
          <w:trHeight w:val="727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     месяца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Подготовка к мероприятию: 25-летию Архангельской городской организации Профсоюза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Профкомы</w:t>
            </w:r>
          </w:p>
        </w:tc>
      </w:tr>
      <w:tr>
        <w:trPr>
          <w:trHeight w:val="657" w:hRule="auto"/>
          <w:jc w:val="center"/>
        </w:trPr>
        <w:tc>
          <w:tcPr>
            <w:tcW w:w="183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месяца</w:t>
            </w:r>
          </w:p>
        </w:tc>
        <w:tc>
          <w:tcPr>
            <w:tcW w:w="641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365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Проверка финансовой деятельности организаций профсоюза первичной профсоюзной организации ОУ № 1, 35.</w:t>
            </w:r>
          </w:p>
        </w:tc>
        <w:tc>
          <w:tcPr>
            <w:tcW w:w="251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Председатели ППО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Председатель Архангельской городской организации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профсоюза работников образования и науки РФ                         </w:t>
        <w:tab/>
        <w:t xml:space="preserve"> НИ.Заозерская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