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BA120D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BA120D" w:rsidRPr="00BA120D">
        <w:rPr>
          <w:b/>
          <w:bCs/>
          <w:color w:val="000000"/>
          <w:sz w:val="26"/>
          <w:szCs w:val="26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BA120D" w:rsidRPr="00BA120D">
        <w:rPr>
          <w:b/>
          <w:bCs/>
          <w:color w:val="000000"/>
          <w:sz w:val="26"/>
          <w:szCs w:val="26"/>
        </w:rPr>
        <w:t>Зеньковича</w:t>
      </w:r>
      <w:proofErr w:type="spellEnd"/>
      <w:r w:rsidR="00BA120D" w:rsidRPr="00BA120D">
        <w:rPr>
          <w:b/>
          <w:bCs/>
          <w:color w:val="000000"/>
          <w:sz w:val="26"/>
          <w:szCs w:val="26"/>
        </w:rPr>
        <w:t xml:space="preserve"> площадью 7,0824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BA120D">
        <w:rPr>
          <w:sz w:val="24"/>
          <w:szCs w:val="24"/>
        </w:rPr>
        <w:t>26</w:t>
      </w:r>
      <w:r w:rsidR="00CC40A0">
        <w:rPr>
          <w:sz w:val="24"/>
          <w:szCs w:val="24"/>
        </w:rPr>
        <w:t xml:space="preserve"> июня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BA120D" w:rsidRPr="001A6010">
        <w:rPr>
          <w:bCs/>
          <w:color w:val="000000"/>
          <w:sz w:val="26"/>
          <w:szCs w:val="26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BA120D" w:rsidRPr="001A6010">
        <w:rPr>
          <w:bCs/>
          <w:color w:val="000000"/>
          <w:sz w:val="26"/>
          <w:szCs w:val="26"/>
        </w:rPr>
        <w:t>Зеньковича</w:t>
      </w:r>
      <w:proofErr w:type="spellEnd"/>
      <w:r w:rsidR="00BA120D" w:rsidRPr="001A6010">
        <w:rPr>
          <w:bCs/>
          <w:color w:val="000000"/>
          <w:sz w:val="26"/>
          <w:szCs w:val="26"/>
        </w:rPr>
        <w:t xml:space="preserve"> площадью 7,0824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BA120D">
        <w:rPr>
          <w:bCs/>
          <w:sz w:val="26"/>
          <w:szCs w:val="26"/>
        </w:rPr>
        <w:t>16 июня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BA120D">
        <w:rPr>
          <w:bCs/>
          <w:sz w:val="26"/>
          <w:szCs w:val="26"/>
        </w:rPr>
        <w:t>25 июня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BA120D" w:rsidRPr="001A6010">
        <w:rPr>
          <w:bCs/>
          <w:color w:val="000000"/>
          <w:sz w:val="26"/>
          <w:szCs w:val="26"/>
        </w:rPr>
        <w:t xml:space="preserve">проекта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BA120D" w:rsidRPr="001A6010">
        <w:rPr>
          <w:bCs/>
          <w:color w:val="000000"/>
          <w:sz w:val="26"/>
          <w:szCs w:val="26"/>
        </w:rPr>
        <w:t>Зеньковича</w:t>
      </w:r>
      <w:proofErr w:type="spellEnd"/>
      <w:r w:rsidR="00BA120D" w:rsidRPr="001A6010">
        <w:rPr>
          <w:bCs/>
          <w:color w:val="000000"/>
          <w:sz w:val="26"/>
          <w:szCs w:val="26"/>
        </w:rPr>
        <w:t xml:space="preserve"> площадью 7,0824 га</w:t>
      </w:r>
      <w:r w:rsidRPr="00B37ECA">
        <w:rPr>
          <w:sz w:val="26"/>
          <w:szCs w:val="26"/>
        </w:rPr>
        <w:t xml:space="preserve"> от </w:t>
      </w:r>
      <w:r w:rsidR="00BA120D">
        <w:rPr>
          <w:sz w:val="26"/>
          <w:szCs w:val="26"/>
        </w:rPr>
        <w:t>26</w:t>
      </w:r>
      <w:r w:rsidR="00CC40A0">
        <w:rPr>
          <w:sz w:val="26"/>
          <w:szCs w:val="26"/>
        </w:rPr>
        <w:t xml:space="preserve"> июня 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>на территории, в пределах которой проводятся о</w:t>
      </w:r>
      <w:bookmarkStart w:id="0" w:name="_GoBack"/>
      <w:bookmarkEnd w:id="0"/>
      <w:r w:rsidRPr="00B37ECA">
        <w:rPr>
          <w:bCs/>
          <w:sz w:val="26"/>
          <w:szCs w:val="26"/>
        </w:rPr>
        <w:t xml:space="preserve">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CC40A0" w:rsidRDefault="00862D9D" w:rsidP="00CC40A0">
      <w:pPr>
        <w:ind w:firstLine="709"/>
        <w:jc w:val="both"/>
        <w:rPr>
          <w:sz w:val="26"/>
          <w:szCs w:val="26"/>
        </w:rPr>
      </w:pPr>
      <w:r w:rsidRPr="00862D9D">
        <w:rPr>
          <w:bCs/>
          <w:sz w:val="26"/>
          <w:szCs w:val="26"/>
        </w:rPr>
        <w:t xml:space="preserve">Рекомендовать </w:t>
      </w:r>
      <w:r w:rsidRPr="00862D9D">
        <w:rPr>
          <w:sz w:val="26"/>
          <w:szCs w:val="26"/>
        </w:rPr>
        <w:t xml:space="preserve">одобрить </w:t>
      </w:r>
      <w:r w:rsidR="00A701CE">
        <w:rPr>
          <w:color w:val="000000"/>
          <w:spacing w:val="-2"/>
          <w:sz w:val="26"/>
          <w:szCs w:val="26"/>
        </w:rPr>
        <w:t>проект</w:t>
      </w:r>
      <w:r w:rsidR="00BA120D" w:rsidRPr="001A6010">
        <w:rPr>
          <w:bCs/>
          <w:color w:val="000000"/>
          <w:sz w:val="26"/>
          <w:szCs w:val="26"/>
        </w:rPr>
        <w:t xml:space="preserve">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BA120D" w:rsidRPr="001A6010">
        <w:rPr>
          <w:bCs/>
          <w:color w:val="000000"/>
          <w:sz w:val="26"/>
          <w:szCs w:val="26"/>
        </w:rPr>
        <w:t>Зеньковича</w:t>
      </w:r>
      <w:proofErr w:type="spellEnd"/>
      <w:r w:rsidR="00BA120D" w:rsidRPr="001A6010">
        <w:rPr>
          <w:bCs/>
          <w:color w:val="000000"/>
          <w:sz w:val="26"/>
          <w:szCs w:val="26"/>
        </w:rPr>
        <w:t xml:space="preserve"> площадью 7,0824 га</w:t>
      </w:r>
      <w:r w:rsidR="00BA120D">
        <w:rPr>
          <w:bCs/>
          <w:color w:val="000000"/>
          <w:sz w:val="26"/>
          <w:szCs w:val="26"/>
        </w:rPr>
        <w:t>.</w:t>
      </w:r>
    </w:p>
    <w:p w:rsidR="00CC40A0" w:rsidRDefault="00CC40A0" w:rsidP="00B37ECA">
      <w:pPr>
        <w:ind w:firstLine="709"/>
        <w:jc w:val="both"/>
        <w:rPr>
          <w:bCs/>
          <w:sz w:val="26"/>
          <w:szCs w:val="26"/>
        </w:rPr>
      </w:pPr>
    </w:p>
    <w:p w:rsidR="00CC40A0" w:rsidRPr="00B37ECA" w:rsidRDefault="00CC40A0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BA120D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A120D" w:rsidP="00BA120D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А.К. Майоров</w:t>
            </w:r>
          </w:p>
        </w:tc>
      </w:tr>
    </w:tbl>
    <w:p w:rsidR="002E126A" w:rsidRPr="003740B3" w:rsidRDefault="002E126A" w:rsidP="00CC40A0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701CE"/>
    <w:rsid w:val="00A9610B"/>
    <w:rsid w:val="00B37ECA"/>
    <w:rsid w:val="00BA120D"/>
    <w:rsid w:val="00CC40A0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26</cp:revision>
  <cp:lastPrinted>2025-06-27T05:32:00Z</cp:lastPrinted>
  <dcterms:created xsi:type="dcterms:W3CDTF">2024-10-09T08:56:00Z</dcterms:created>
  <dcterms:modified xsi:type="dcterms:W3CDTF">2025-06-27T05:34:00Z</dcterms:modified>
</cp:coreProperties>
</file>