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A994B" w14:textId="77777777" w:rsidR="006A59B4" w:rsidRDefault="006A59B4" w:rsidP="006A59B4">
      <w:pPr>
        <w:rPr>
          <w:sz w:val="26"/>
          <w:szCs w:val="26"/>
        </w:rPr>
      </w:pPr>
    </w:p>
    <w:p w14:paraId="28F2BA27" w14:textId="77777777" w:rsidR="006A59B4" w:rsidRPr="006A59B4" w:rsidRDefault="006A59B4" w:rsidP="006A59B4">
      <w:pPr>
        <w:jc w:val="center"/>
        <w:rPr>
          <w:b/>
          <w:sz w:val="26"/>
          <w:szCs w:val="26"/>
        </w:rPr>
      </w:pPr>
      <w:r w:rsidRPr="006A59B4">
        <w:rPr>
          <w:b/>
          <w:sz w:val="26"/>
          <w:szCs w:val="26"/>
        </w:rPr>
        <w:t>Заключение о результатах общественных обсуждений</w:t>
      </w:r>
    </w:p>
    <w:p w14:paraId="02DC44FC" w14:textId="77777777" w:rsidR="006A59B4" w:rsidRPr="006A59B4" w:rsidRDefault="006A59B4" w:rsidP="006A59B4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6A59B4">
        <w:rPr>
          <w:rFonts w:eastAsia="Arial Unicode MS"/>
          <w:b/>
          <w:bCs/>
          <w:sz w:val="26"/>
          <w:szCs w:val="26"/>
          <w:lang w:eastAsia="en-US"/>
        </w:rPr>
        <w:t xml:space="preserve"> по документации по планировке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в границах части элемента планировочной структуры: ул. Гагарина, просп. Советских космонавтов, ул. Комсомольская, просп. Обводный канал площадью 1,5701 га (Территория 1 жилой застройки); в границах части элемента планировочной структуры: проезд Сибиряковцев, просп. Обводный канал, ул. Теснанова площадью 0,2424 га (Территория 2 жилой застройки).</w:t>
      </w:r>
    </w:p>
    <w:p w14:paraId="574F30B7" w14:textId="77777777" w:rsidR="006A59B4" w:rsidRPr="006A59B4" w:rsidRDefault="006A59B4" w:rsidP="006A59B4">
      <w:pPr>
        <w:jc w:val="both"/>
        <w:rPr>
          <w:sz w:val="24"/>
          <w:szCs w:val="24"/>
        </w:rPr>
      </w:pPr>
    </w:p>
    <w:p w14:paraId="140CCD07" w14:textId="77777777" w:rsidR="006A59B4" w:rsidRPr="006A59B4" w:rsidRDefault="006A59B4" w:rsidP="006A59B4">
      <w:pPr>
        <w:jc w:val="both"/>
        <w:rPr>
          <w:sz w:val="24"/>
          <w:szCs w:val="24"/>
        </w:rPr>
      </w:pPr>
      <w:r w:rsidRPr="006A59B4">
        <w:rPr>
          <w:sz w:val="24"/>
          <w:szCs w:val="24"/>
        </w:rPr>
        <w:t>от 15 августа  2024 года</w:t>
      </w:r>
    </w:p>
    <w:p w14:paraId="4A224947" w14:textId="77777777" w:rsidR="006A59B4" w:rsidRPr="006A59B4" w:rsidRDefault="006A59B4" w:rsidP="006A59B4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20620A6D" w14:textId="77777777" w:rsidR="006A59B4" w:rsidRPr="006A59B4" w:rsidRDefault="006A59B4" w:rsidP="006A59B4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proofErr w:type="gramStart"/>
      <w:r w:rsidRPr="006A59B4">
        <w:rPr>
          <w:bCs/>
          <w:sz w:val="26"/>
          <w:szCs w:val="26"/>
        </w:rPr>
        <w:t xml:space="preserve">Общественные обсуждения </w:t>
      </w:r>
      <w:r w:rsidRPr="006A59B4">
        <w:rPr>
          <w:sz w:val="26"/>
          <w:szCs w:val="26"/>
        </w:rPr>
        <w:t>по документации по планировке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в границах части элемента планировочной структуры: ул. Гагарина, просп. Советских космонавтов, ул. Комсомольская, просп. Обводный канал площадью 1,5701 га (Территория 1 жилой застройки);</w:t>
      </w:r>
      <w:proofErr w:type="gramEnd"/>
      <w:r w:rsidRPr="006A59B4">
        <w:rPr>
          <w:sz w:val="26"/>
          <w:szCs w:val="26"/>
        </w:rPr>
        <w:t xml:space="preserve"> в границах части элемента планировочной структуры: проезд Сибиряковцев, просп. Обводный канал,                  ул. Теснанова площадью 0,2424 га (Территория 2 жилой застройки) </w:t>
      </w:r>
      <w:r w:rsidRPr="006A59B4">
        <w:rPr>
          <w:bCs/>
          <w:sz w:val="26"/>
          <w:szCs w:val="26"/>
        </w:rPr>
        <w:t>проводились в период                  с 2 августа 2024 года по 14 августа 2024 года.</w:t>
      </w:r>
    </w:p>
    <w:p w14:paraId="6C36C512" w14:textId="77777777" w:rsidR="006A59B4" w:rsidRPr="006A59B4" w:rsidRDefault="006A59B4" w:rsidP="006A59B4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6A59B4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6A59B4">
        <w:rPr>
          <w:bCs/>
          <w:sz w:val="26"/>
          <w:szCs w:val="26"/>
        </w:rPr>
        <w:br/>
        <w:t>и застройке городского округа "Город Архангельск".</w:t>
      </w:r>
    </w:p>
    <w:p w14:paraId="0C333CB4" w14:textId="77777777" w:rsidR="006A59B4" w:rsidRPr="006A59B4" w:rsidRDefault="006A59B4" w:rsidP="006A59B4">
      <w:pPr>
        <w:ind w:firstLine="708"/>
        <w:jc w:val="both"/>
        <w:rPr>
          <w:bCs/>
          <w:sz w:val="26"/>
          <w:szCs w:val="26"/>
        </w:rPr>
      </w:pPr>
      <w:r w:rsidRPr="006A59B4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14:paraId="24AC6DEE" w14:textId="77777777" w:rsidR="006A59B4" w:rsidRPr="006A59B4" w:rsidRDefault="006A59B4" w:rsidP="006A59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A59B4">
        <w:rPr>
          <w:sz w:val="26"/>
          <w:szCs w:val="26"/>
        </w:rPr>
        <w:t>На основании протокола общественных обсуждений по документации                        по планировке территории жилой застройки городского округа "Город Архангельск"                     в отношении двух несмежных территорий, в границах которых предусматривается осуществление деятельности по комплексному развитию территории: в границах части элемента планировочной структуры: ул. Гагарина, просп. Советских космонавтов,                       ул. Комсомольская, просп. Обводный канал площадью 1,5701 га (Территория 1 жилой застройки);</w:t>
      </w:r>
      <w:proofErr w:type="gramEnd"/>
      <w:r w:rsidRPr="006A59B4">
        <w:rPr>
          <w:sz w:val="26"/>
          <w:szCs w:val="26"/>
        </w:rPr>
        <w:t xml:space="preserve"> в границах части элемента планировочной структуры: проезд Сибиряковцев, просп. Обводный канал, ул. Теснанова площадью 0,2424 га (Территория 2 жилой застройки) от 15 августа 2024 года  Комиссией по землепользованию и застройке городского округа "Город Архангельск" подготовлены следующие рекомендации                            в отношении внесенных предложений и замечаний по указанному проекту:</w:t>
      </w:r>
    </w:p>
    <w:p w14:paraId="06020135" w14:textId="77777777" w:rsidR="006A59B4" w:rsidRPr="006A59B4" w:rsidRDefault="006A59B4" w:rsidP="006A59B4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6A59B4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6A59B4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6A59B4">
        <w:rPr>
          <w:rFonts w:eastAsiaTheme="minorHAnsi"/>
          <w:sz w:val="26"/>
          <w:szCs w:val="26"/>
          <w:lang w:eastAsia="en-US"/>
        </w:rPr>
        <w:t>идентификацию</w:t>
      </w:r>
      <w:r w:rsidRPr="006A59B4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6A59B4" w:rsidRPr="006A59B4" w14:paraId="64627F3E" w14:textId="77777777" w:rsidTr="00A55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F525" w14:textId="77777777" w:rsidR="006A59B4" w:rsidRPr="006A59B4" w:rsidRDefault="006A59B4" w:rsidP="006A5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6A59B4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6A59B4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4A54" w14:textId="77777777" w:rsidR="006A59B4" w:rsidRPr="006A59B4" w:rsidRDefault="006A59B4" w:rsidP="006A5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7A12" w14:textId="77777777" w:rsidR="006A59B4" w:rsidRPr="006A59B4" w:rsidRDefault="006A59B4" w:rsidP="006A5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BA44" w14:textId="77777777" w:rsidR="006A59B4" w:rsidRPr="006A59B4" w:rsidRDefault="006A59B4" w:rsidP="006A5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6A59B4" w:rsidRPr="006A59B4" w14:paraId="54E6C545" w14:textId="77777777" w:rsidTr="00A55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64BC" w14:textId="77777777" w:rsidR="006A59B4" w:rsidRPr="006A59B4" w:rsidRDefault="006A59B4" w:rsidP="006A5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59C4" w14:textId="77777777" w:rsidR="006A59B4" w:rsidRPr="006A59B4" w:rsidRDefault="006A59B4" w:rsidP="006A5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6308" w14:textId="77777777" w:rsidR="006A59B4" w:rsidRPr="006A59B4" w:rsidRDefault="006A59B4" w:rsidP="006A5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17E8" w14:textId="77777777" w:rsidR="006A59B4" w:rsidRPr="006A59B4" w:rsidRDefault="006A59B4" w:rsidP="006A5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14:paraId="342AC56E" w14:textId="77777777" w:rsidR="006A59B4" w:rsidRPr="006A59B4" w:rsidRDefault="006A59B4" w:rsidP="006A59B4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6A59B4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6A59B4">
        <w:rPr>
          <w:rFonts w:eastAsiaTheme="minorHAnsi"/>
          <w:sz w:val="26"/>
          <w:szCs w:val="26"/>
          <w:lang w:eastAsia="en-US"/>
        </w:rPr>
        <w:t>идентификацию</w:t>
      </w:r>
      <w:r w:rsidRPr="006A59B4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6A59B4" w:rsidRPr="006A59B4" w14:paraId="03EED8ED" w14:textId="77777777" w:rsidTr="00A55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D856" w14:textId="77777777" w:rsidR="006A59B4" w:rsidRPr="006A59B4" w:rsidRDefault="006A59B4" w:rsidP="006A5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6A59B4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6A59B4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511B" w14:textId="77777777" w:rsidR="006A59B4" w:rsidRPr="006A59B4" w:rsidRDefault="006A59B4" w:rsidP="006A5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47EE" w14:textId="77777777" w:rsidR="006A59B4" w:rsidRPr="006A59B4" w:rsidRDefault="006A59B4" w:rsidP="006A5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6E79" w14:textId="77777777" w:rsidR="006A59B4" w:rsidRPr="006A59B4" w:rsidRDefault="006A59B4" w:rsidP="006A5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6A59B4" w:rsidRPr="006A59B4" w14:paraId="297343D1" w14:textId="77777777" w:rsidTr="00A55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9BB7" w14:textId="77777777" w:rsidR="006A59B4" w:rsidRPr="006A59B4" w:rsidRDefault="006A59B4" w:rsidP="006A5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AE59" w14:textId="77777777" w:rsidR="006A59B4" w:rsidRPr="006A59B4" w:rsidRDefault="006A59B4" w:rsidP="006A5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5158" w14:textId="77777777" w:rsidR="006A59B4" w:rsidRPr="006A59B4" w:rsidRDefault="006A59B4" w:rsidP="006A5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5B9C" w14:textId="77777777" w:rsidR="006A59B4" w:rsidRPr="006A59B4" w:rsidRDefault="006A59B4" w:rsidP="006A5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14:paraId="45FD8217" w14:textId="77777777" w:rsidR="006A59B4" w:rsidRPr="006A59B4" w:rsidRDefault="006A59B4" w:rsidP="006A59B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6A59B4">
        <w:rPr>
          <w:sz w:val="26"/>
          <w:szCs w:val="26"/>
        </w:rPr>
        <w:lastRenderedPageBreak/>
        <w:t>3) члены комиссии по землепользованию и застройке городского округа "Город Архангельск", руководствуясь пунктом 5.2 Положения о комиссии по землепользованию     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высказали свои предложения по документации                            по планировке территории жилой застройки городского округа "Город Архангельск"                     в отношении двух несмежных территорий, в</w:t>
      </w:r>
      <w:proofErr w:type="gramEnd"/>
      <w:r w:rsidRPr="006A59B4">
        <w:rPr>
          <w:sz w:val="26"/>
          <w:szCs w:val="26"/>
        </w:rPr>
        <w:t xml:space="preserve"> </w:t>
      </w:r>
      <w:proofErr w:type="gramStart"/>
      <w:r w:rsidRPr="006A59B4">
        <w:rPr>
          <w:sz w:val="26"/>
          <w:szCs w:val="26"/>
        </w:rPr>
        <w:t>границах</w:t>
      </w:r>
      <w:proofErr w:type="gramEnd"/>
      <w:r w:rsidRPr="006A59B4">
        <w:rPr>
          <w:sz w:val="26"/>
          <w:szCs w:val="26"/>
        </w:rPr>
        <w:t xml:space="preserve"> которых предусматривается осуществление деятельности по комплексному развитию территории: в границах части элемента планировочной структуры: ул. Гагарина, просп. Советских космонавтов,                       ул. Комсомольская, просп. Обводный канал площадью 1,5701 га (Территория 1 жилой застройки); в границах части элемента планировочной структуры: проезд Сибиряковцев, просп. Обводный канал, ул. Теснанова площадью 0,2424 га (Территория 2 жилой застройки), а именно:</w:t>
      </w:r>
    </w:p>
    <w:p w14:paraId="29748C0A" w14:textId="77777777" w:rsidR="006A59B4" w:rsidRPr="006A59B4" w:rsidRDefault="006A59B4" w:rsidP="006A59B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A59B4">
        <w:rPr>
          <w:sz w:val="26"/>
          <w:szCs w:val="26"/>
        </w:rPr>
        <w:t>документацию по планировке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      в границах части элемента планировочной структуры: ул. Гагарина, просп. Советских космонавтов, ул. Комсомольская, просп. Обводный канал площадью 1,5701 га (Территория 1 жилой застройки); в границах части элемента планировочной структуры: проезд Сибиряковцев, просп. Обводный канал, ул. Теснанова площадью 0,2424 га (Территория 2 жилой застройки) согласовать с  министерством строительства и архитектуры Архангельской области согласно условиям договора о комплексном развитии территории от 27 декабря 2023 года № 16/5(о);</w:t>
      </w:r>
    </w:p>
    <w:p w14:paraId="772D33BF" w14:textId="77777777" w:rsidR="006A59B4" w:rsidRPr="006A59B4" w:rsidRDefault="006A59B4" w:rsidP="006A59B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6A59B4">
        <w:rPr>
          <w:sz w:val="26"/>
          <w:szCs w:val="26"/>
        </w:rPr>
        <w:t xml:space="preserve">учитывая планируемый срок доработки документации, срок согласования документации, принять расчетные показатели минимально допустимого количества </w:t>
      </w:r>
      <w:proofErr w:type="spellStart"/>
      <w:r w:rsidRPr="006A59B4">
        <w:rPr>
          <w:sz w:val="26"/>
          <w:szCs w:val="26"/>
        </w:rPr>
        <w:t>машино</w:t>
      </w:r>
      <w:proofErr w:type="spellEnd"/>
      <w:r w:rsidRPr="006A59B4">
        <w:rPr>
          <w:sz w:val="26"/>
          <w:szCs w:val="26"/>
        </w:rPr>
        <w:t>-мест для парковки легковых автомобилей на стоянках автомобилей, размещаемых                                    в непосредственной близости от отдельно стоящих капитального строительства,                    в соответствии с региональными нормативами градостроительного проектирования Архангельской области, утвержденными постановлением Правительства Архангельской области от 19 апреля 2016 года № 123-пп, которые вступают в силу с 1 сентября 2024 года.</w:t>
      </w:r>
      <w:proofErr w:type="gramEnd"/>
    </w:p>
    <w:p w14:paraId="1C27179B" w14:textId="77777777" w:rsidR="006A59B4" w:rsidRPr="006A59B4" w:rsidRDefault="006A59B4" w:rsidP="006A59B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6A59B4">
        <w:rPr>
          <w:sz w:val="26"/>
          <w:szCs w:val="26"/>
        </w:rPr>
        <w:t>Руководствуясь пунктом 2.1.4 Положения о комиссии по землепользованию                       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комиссией по землепользованию и застройке городского округа "Город Архангельск" подготовлены рекомендации об отклонении документации                по планировке территории жилой застройки городского округа "Город Архангельск"                   в отношении двух несмежных территорий, в границах которых</w:t>
      </w:r>
      <w:proofErr w:type="gramEnd"/>
      <w:r w:rsidRPr="006A59B4">
        <w:rPr>
          <w:sz w:val="26"/>
          <w:szCs w:val="26"/>
        </w:rPr>
        <w:t xml:space="preserve"> </w:t>
      </w:r>
      <w:proofErr w:type="gramStart"/>
      <w:r w:rsidRPr="006A59B4">
        <w:rPr>
          <w:sz w:val="26"/>
          <w:szCs w:val="26"/>
        </w:rPr>
        <w:t>предусматривается осуществление деятельности по комплексному развитию территории: в границах части элемента планировочной структуры: ул. Гагарина, просп. Советских космонавтов,                      ул. Комсомольская, просп. Обводный канал площадью 1,5701 га (Территория 1 жилой застройки); в границах части элемента планировочной структуры: проезд Сибиряковцев, просп. Обводный канал, ул. Теснанова площадью 0,2424 га (Территория 2 жилой застройки) и направлении на доработку.</w:t>
      </w:r>
      <w:proofErr w:type="gramEnd"/>
    </w:p>
    <w:p w14:paraId="22C15A78" w14:textId="77777777" w:rsidR="006A59B4" w:rsidRPr="006A59B4" w:rsidRDefault="006A59B4" w:rsidP="006A59B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A59B4">
        <w:rPr>
          <w:sz w:val="26"/>
          <w:szCs w:val="26"/>
        </w:rPr>
        <w:t xml:space="preserve">Опубликовать заключение в газете "Архангельск – город воинской славы" и на </w:t>
      </w:r>
      <w:proofErr w:type="gramStart"/>
      <w:r w:rsidRPr="006A59B4">
        <w:rPr>
          <w:sz w:val="26"/>
          <w:szCs w:val="26"/>
        </w:rPr>
        <w:t>официальном</w:t>
      </w:r>
      <w:proofErr w:type="gramEnd"/>
      <w:r w:rsidRPr="006A59B4">
        <w:rPr>
          <w:sz w:val="26"/>
          <w:szCs w:val="26"/>
        </w:rPr>
        <w:t xml:space="preserve"> информационном интернет-портале Администрации городского округа "Город Архангельск".</w:t>
      </w: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3544"/>
        <w:gridCol w:w="2835"/>
      </w:tblGrid>
      <w:tr w:rsidR="006A59B4" w:rsidRPr="006A59B4" w14:paraId="365304C0" w14:textId="77777777" w:rsidTr="00A55847">
        <w:trPr>
          <w:trHeight w:val="301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7A2B" w14:textId="77777777" w:rsidR="006A59B4" w:rsidRPr="006A59B4" w:rsidRDefault="006A59B4" w:rsidP="006A59B4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B5E3" w14:textId="77777777" w:rsidR="006A59B4" w:rsidRPr="006A59B4" w:rsidRDefault="006A59B4" w:rsidP="006A59B4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9F73" w14:textId="77777777" w:rsidR="006A59B4" w:rsidRPr="006A59B4" w:rsidRDefault="006A59B4" w:rsidP="006A59B4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воздержались</w:t>
            </w:r>
          </w:p>
        </w:tc>
      </w:tr>
      <w:tr w:rsidR="006A59B4" w:rsidRPr="006A59B4" w14:paraId="41EE3E07" w14:textId="77777777" w:rsidTr="00A55847">
        <w:trPr>
          <w:trHeight w:val="24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0AE6" w14:textId="77777777" w:rsidR="006A59B4" w:rsidRPr="006A59B4" w:rsidRDefault="006A59B4" w:rsidP="006A59B4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E888" w14:textId="77777777" w:rsidR="006A59B4" w:rsidRPr="006A59B4" w:rsidRDefault="006A59B4" w:rsidP="006A59B4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6E1E" w14:textId="77777777" w:rsidR="006A59B4" w:rsidRPr="006A59B4" w:rsidRDefault="006A59B4" w:rsidP="006A59B4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6A59B4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14:paraId="6ABEAAA6" w14:textId="77777777" w:rsidR="006A59B4" w:rsidRPr="006A59B4" w:rsidRDefault="006A59B4" w:rsidP="006A59B4">
      <w:pPr>
        <w:ind w:firstLine="709"/>
        <w:jc w:val="both"/>
        <w:rPr>
          <w:bCs/>
          <w:sz w:val="26"/>
          <w:szCs w:val="26"/>
        </w:rPr>
      </w:pPr>
      <w:r w:rsidRPr="006A59B4">
        <w:rPr>
          <w:bCs/>
          <w:sz w:val="26"/>
          <w:szCs w:val="26"/>
        </w:rPr>
        <w:lastRenderedPageBreak/>
        <w:t>Рекомендовать отклонить документацию по планировке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                         по комплексному развитию территории: в границах части элемента планировочной структуры: ул. Гагарина, просп. Советских космонавтов, ул. Комсомольская, просп. Обводный канал площадью 1,5701 га (Территория 1 жилой застройки); в границах части элемента планировочной структуры: проезд Сибиряковцев, просп. Обводный канал,                  ул. Теснанова площадью 0,2424 га (Территория 2 жилой застройки).</w:t>
      </w:r>
    </w:p>
    <w:p w14:paraId="7D9AC673" w14:textId="77777777" w:rsidR="006A59B4" w:rsidRPr="006A59B4" w:rsidRDefault="006A59B4" w:rsidP="006A59B4">
      <w:pPr>
        <w:ind w:firstLine="709"/>
        <w:jc w:val="both"/>
        <w:rPr>
          <w:sz w:val="26"/>
          <w:szCs w:val="26"/>
        </w:rPr>
      </w:pPr>
    </w:p>
    <w:tbl>
      <w:tblPr>
        <w:tblStyle w:val="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6A59B4" w:rsidRPr="006A59B4" w14:paraId="2018B175" w14:textId="77777777" w:rsidTr="00A55847">
        <w:tc>
          <w:tcPr>
            <w:tcW w:w="6345" w:type="dxa"/>
          </w:tcPr>
          <w:p w14:paraId="35BC31A0" w14:textId="77777777" w:rsidR="006A59B4" w:rsidRPr="006A59B4" w:rsidRDefault="006A59B4" w:rsidP="006A59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9B4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14:paraId="0FC886BE" w14:textId="77777777" w:rsidR="006A59B4" w:rsidRPr="006A59B4" w:rsidRDefault="006A59B4" w:rsidP="006A59B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A59B4">
              <w:rPr>
                <w:rFonts w:ascii="Times New Roman" w:hAnsi="Times New Roman" w:cs="Times New Roman"/>
                <w:sz w:val="26"/>
                <w:szCs w:val="26"/>
              </w:rPr>
              <w:t>Е.В. Писаренко</w:t>
            </w:r>
          </w:p>
          <w:p w14:paraId="1AE5E2AB" w14:textId="77777777" w:rsidR="006A59B4" w:rsidRPr="006A59B4" w:rsidRDefault="006A59B4" w:rsidP="006A59B4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0358414" w14:textId="77777777" w:rsidR="006A59B4" w:rsidRPr="006A59B4" w:rsidRDefault="006A59B4" w:rsidP="006A59B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0DC5980" w14:textId="415AF208" w:rsidR="004955B6" w:rsidRPr="006A59B4" w:rsidRDefault="004955B6" w:rsidP="00C41D8F">
      <w:pPr>
        <w:rPr>
          <w:sz w:val="16"/>
          <w:szCs w:val="16"/>
        </w:rPr>
      </w:pPr>
      <w:bookmarkStart w:id="0" w:name="_GoBack"/>
      <w:bookmarkEnd w:id="0"/>
    </w:p>
    <w:sectPr w:rsidR="004955B6" w:rsidRPr="006A59B4" w:rsidSect="000851F0">
      <w:headerReference w:type="default" r:id="rId9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D48D2" w14:textId="77777777" w:rsidR="008C432A" w:rsidRDefault="008C432A">
      <w:r>
        <w:separator/>
      </w:r>
    </w:p>
  </w:endnote>
  <w:endnote w:type="continuationSeparator" w:id="0">
    <w:p w14:paraId="66C44649" w14:textId="77777777" w:rsidR="008C432A" w:rsidRDefault="008C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7F225" w14:textId="77777777" w:rsidR="008C432A" w:rsidRDefault="008C432A">
      <w:r>
        <w:separator/>
      </w:r>
    </w:p>
  </w:footnote>
  <w:footnote w:type="continuationSeparator" w:id="0">
    <w:p w14:paraId="07C6CE51" w14:textId="77777777" w:rsidR="008C432A" w:rsidRDefault="008C4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C41D8F">
          <w:rPr>
            <w:noProof/>
            <w:sz w:val="18"/>
          </w:rPr>
          <w:t>2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2AFF"/>
    <w:rsid w:val="000159CB"/>
    <w:rsid w:val="0001663A"/>
    <w:rsid w:val="000174B3"/>
    <w:rsid w:val="00020A8A"/>
    <w:rsid w:val="00020AD0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2E22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07B6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2975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785B"/>
    <w:rsid w:val="0014252A"/>
    <w:rsid w:val="0015155E"/>
    <w:rsid w:val="00152807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16BE0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3F07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2BE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46A8"/>
    <w:rsid w:val="00361071"/>
    <w:rsid w:val="00361B5E"/>
    <w:rsid w:val="003672E2"/>
    <w:rsid w:val="0036787C"/>
    <w:rsid w:val="00371DBB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741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4AB"/>
    <w:rsid w:val="004F620F"/>
    <w:rsid w:val="00500102"/>
    <w:rsid w:val="00500343"/>
    <w:rsid w:val="005011B4"/>
    <w:rsid w:val="00502EF9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5A1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59B4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5F47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16D8"/>
    <w:rsid w:val="0074529D"/>
    <w:rsid w:val="007460C5"/>
    <w:rsid w:val="00746179"/>
    <w:rsid w:val="00754957"/>
    <w:rsid w:val="00765819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E1EB6"/>
    <w:rsid w:val="007E4B1B"/>
    <w:rsid w:val="007F2F8D"/>
    <w:rsid w:val="007F68C1"/>
    <w:rsid w:val="007F7615"/>
    <w:rsid w:val="008031A1"/>
    <w:rsid w:val="008115D9"/>
    <w:rsid w:val="00811E04"/>
    <w:rsid w:val="00814565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432A"/>
    <w:rsid w:val="008C5095"/>
    <w:rsid w:val="008D1297"/>
    <w:rsid w:val="008D2B53"/>
    <w:rsid w:val="008D3F73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573E2"/>
    <w:rsid w:val="00961E9F"/>
    <w:rsid w:val="009632EB"/>
    <w:rsid w:val="009641B6"/>
    <w:rsid w:val="00971718"/>
    <w:rsid w:val="0097247B"/>
    <w:rsid w:val="00974B88"/>
    <w:rsid w:val="00975957"/>
    <w:rsid w:val="00980C5C"/>
    <w:rsid w:val="00981397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E5E"/>
    <w:rsid w:val="009E559D"/>
    <w:rsid w:val="009E65E1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0E8C"/>
    <w:rsid w:val="00AB24B4"/>
    <w:rsid w:val="00AC02A8"/>
    <w:rsid w:val="00AC4C08"/>
    <w:rsid w:val="00AC55CD"/>
    <w:rsid w:val="00AC71D9"/>
    <w:rsid w:val="00AC7799"/>
    <w:rsid w:val="00AD2ECC"/>
    <w:rsid w:val="00AD37DC"/>
    <w:rsid w:val="00AE2B9D"/>
    <w:rsid w:val="00AF0A11"/>
    <w:rsid w:val="00AF3B19"/>
    <w:rsid w:val="00AF74A1"/>
    <w:rsid w:val="00AF7901"/>
    <w:rsid w:val="00B0302F"/>
    <w:rsid w:val="00B0654D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06D0"/>
    <w:rsid w:val="00B31CE0"/>
    <w:rsid w:val="00B3247F"/>
    <w:rsid w:val="00B341C7"/>
    <w:rsid w:val="00B3444B"/>
    <w:rsid w:val="00B3496E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1D8F"/>
    <w:rsid w:val="00C43180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4ABF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A1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F68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0"/>
    <w:uiPriority w:val="59"/>
    <w:rsid w:val="006A59B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0"/>
    <w:uiPriority w:val="59"/>
    <w:rsid w:val="006A59B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A1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F68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0"/>
    <w:uiPriority w:val="59"/>
    <w:rsid w:val="006A59B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0"/>
    <w:uiPriority w:val="59"/>
    <w:rsid w:val="006A59B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10710-F7D2-4325-AFE9-DE4FC02C3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7695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Кузнецова Валерия Алексеевна</cp:lastModifiedBy>
  <cp:revision>14</cp:revision>
  <cp:lastPrinted>2024-08-16T11:55:00Z</cp:lastPrinted>
  <dcterms:created xsi:type="dcterms:W3CDTF">2023-03-20T06:57:00Z</dcterms:created>
  <dcterms:modified xsi:type="dcterms:W3CDTF">2024-08-23T12:31:00Z</dcterms:modified>
</cp:coreProperties>
</file>