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981A1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144"/>
          <w:szCs w:val="144"/>
        </w:rPr>
      </w:pPr>
    </w:p>
    <w:p w14:paraId="3543C144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144"/>
          <w:szCs w:val="144"/>
        </w:rPr>
      </w:pPr>
    </w:p>
    <w:p w14:paraId="3216AEEA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144"/>
          <w:szCs w:val="144"/>
        </w:rPr>
      </w:pPr>
    </w:p>
    <w:p w14:paraId="7AD58AAD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144"/>
          <w:szCs w:val="144"/>
        </w:rPr>
      </w:pPr>
    </w:p>
    <w:p w14:paraId="0B52574A" w14:textId="2B411529" w:rsidR="00125944" w:rsidRP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144"/>
          <w:szCs w:val="144"/>
        </w:rPr>
      </w:pPr>
      <w:r w:rsidRPr="00125944">
        <w:rPr>
          <w:b/>
          <w:bCs/>
          <w:color w:val="auto"/>
          <w:sz w:val="144"/>
          <w:szCs w:val="144"/>
        </w:rPr>
        <w:t>Кодекс этики</w:t>
      </w:r>
    </w:p>
    <w:p w14:paraId="16E58E92" w14:textId="77777777" w:rsidR="00125944" w:rsidRP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144"/>
          <w:szCs w:val="144"/>
        </w:rPr>
      </w:pPr>
    </w:p>
    <w:p w14:paraId="7E4500ED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410237D0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36254423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634DCEA9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40BD24B7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46EBF0B2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43EF3A22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54C14242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49BD010E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55D826D4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70C88623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393E3B4A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68EEAD7D" w14:textId="77777777" w:rsidR="00125944" w:rsidRDefault="00125944" w:rsidP="00125944">
      <w:pPr>
        <w:spacing w:after="0" w:line="240" w:lineRule="auto"/>
        <w:ind w:right="0" w:firstLine="426"/>
        <w:jc w:val="center"/>
        <w:rPr>
          <w:b/>
          <w:bCs/>
          <w:color w:val="auto"/>
          <w:sz w:val="28"/>
          <w:szCs w:val="28"/>
        </w:rPr>
      </w:pPr>
    </w:p>
    <w:p w14:paraId="70EB7863" w14:textId="77777777" w:rsidR="00125944" w:rsidRPr="00125944" w:rsidRDefault="00125944" w:rsidP="00125944">
      <w:pPr>
        <w:spacing w:after="0" w:line="240" w:lineRule="auto"/>
        <w:ind w:right="0" w:firstLine="0"/>
        <w:rPr>
          <w:color w:val="auto"/>
          <w:sz w:val="28"/>
          <w:szCs w:val="28"/>
        </w:rPr>
      </w:pPr>
    </w:p>
    <w:p w14:paraId="14766B3F" w14:textId="77777777" w:rsidR="00125944" w:rsidRPr="00125944" w:rsidRDefault="00125944" w:rsidP="00125944">
      <w:pPr>
        <w:spacing w:after="0" w:line="240" w:lineRule="auto"/>
        <w:ind w:right="0" w:firstLine="426"/>
        <w:rPr>
          <w:color w:val="auto"/>
          <w:sz w:val="28"/>
          <w:szCs w:val="28"/>
        </w:rPr>
      </w:pPr>
      <w:r w:rsidRPr="00125944">
        <w:rPr>
          <w:b/>
          <w:bCs/>
          <w:color w:val="auto"/>
          <w:sz w:val="28"/>
          <w:szCs w:val="28"/>
        </w:rPr>
        <w:lastRenderedPageBreak/>
        <w:t>1.Общие положения.</w:t>
      </w:r>
      <w:r w:rsidRPr="00125944">
        <w:rPr>
          <w:color w:val="auto"/>
          <w:sz w:val="28"/>
          <w:szCs w:val="28"/>
        </w:rPr>
        <w:t xml:space="preserve"> Этот документ устанавливает основные ценности и этические нормы поведения, определяет культуру поведения для всех участников и организаторов Межрегионального детского чемпионата «Юный мастер» для регуляции деятельности в период подготовки, проведения и принятия решений для соблюдения интересов в первую очередь детей, наставников, экспертов и организаторов. </w:t>
      </w:r>
    </w:p>
    <w:p w14:paraId="1DFD1E57" w14:textId="77777777" w:rsidR="00125944" w:rsidRPr="00125944" w:rsidRDefault="00125944" w:rsidP="00125944">
      <w:pPr>
        <w:spacing w:after="0" w:line="240" w:lineRule="auto"/>
        <w:ind w:left="142" w:right="0" w:firstLine="218"/>
        <w:rPr>
          <w:color w:val="auto"/>
          <w:sz w:val="28"/>
          <w:szCs w:val="28"/>
        </w:rPr>
      </w:pPr>
      <w:r w:rsidRPr="00125944">
        <w:rPr>
          <w:color w:val="auto"/>
          <w:sz w:val="28"/>
          <w:szCs w:val="28"/>
        </w:rPr>
        <w:t>Регулирует поведение участников, а также процесс принятия решений и проведения мероприятий таким образом, чтобы создавались благоприятные условия и позитивная атмосфера,</w:t>
      </w:r>
      <w:r w:rsidRPr="00125944">
        <w:rPr>
          <w:kern w:val="24"/>
          <w:sz w:val="56"/>
          <w:szCs w:val="56"/>
        </w:rPr>
        <w:t xml:space="preserve"> </w:t>
      </w:r>
      <w:r w:rsidRPr="00125944">
        <w:rPr>
          <w:color w:val="auto"/>
          <w:sz w:val="28"/>
          <w:szCs w:val="28"/>
        </w:rPr>
        <w:t xml:space="preserve">способствующая развитию интереса к миру профессий и дальнейшее вовлечение в профориентационные мероприятия различного формата.  </w:t>
      </w:r>
    </w:p>
    <w:p w14:paraId="1281A9E7" w14:textId="77777777" w:rsidR="00125944" w:rsidRPr="00125944" w:rsidRDefault="00125944" w:rsidP="00125944">
      <w:pPr>
        <w:spacing w:after="0" w:line="240" w:lineRule="auto"/>
        <w:ind w:right="0" w:firstLine="426"/>
        <w:rPr>
          <w:color w:val="auto"/>
          <w:sz w:val="28"/>
          <w:szCs w:val="28"/>
        </w:rPr>
      </w:pPr>
      <w:r w:rsidRPr="00125944">
        <w:rPr>
          <w:color w:val="auto"/>
          <w:sz w:val="28"/>
          <w:szCs w:val="28"/>
        </w:rPr>
        <w:t>Чемпионат, как пространство детской реализации подразумевает развитие, ориентированное на будущее, на самореализацию ребенка в социальном пространстве, в системе социальных отношений позволяющие участникам продемонстрировать высокий уровень осведомленности о мире профессий, знаний, умений и начальных профессиональных навыков, предполагающая на выходе начальную профессиональную компетентность, которая может начинаться уже в дошкольном и младшем школьном возрасте</w:t>
      </w:r>
      <w:r w:rsidRPr="00125944">
        <w:rPr>
          <w:b/>
          <w:bCs/>
          <w:color w:val="auto"/>
          <w:sz w:val="28"/>
          <w:szCs w:val="28"/>
        </w:rPr>
        <w:t>.</w:t>
      </w:r>
    </w:p>
    <w:p w14:paraId="135FC289" w14:textId="77777777" w:rsidR="00125944" w:rsidRPr="00125944" w:rsidRDefault="00125944" w:rsidP="00125944">
      <w:pPr>
        <w:spacing w:after="0" w:line="240" w:lineRule="auto"/>
        <w:ind w:right="0" w:firstLine="426"/>
        <w:rPr>
          <w:color w:val="auto"/>
          <w:sz w:val="28"/>
          <w:szCs w:val="28"/>
        </w:rPr>
      </w:pPr>
      <w:r w:rsidRPr="00125944">
        <w:rPr>
          <w:color w:val="auto"/>
          <w:sz w:val="28"/>
          <w:szCs w:val="28"/>
        </w:rPr>
        <w:t>Все ценности и принципы, отраженные в кодексе, подлежат неукоснительному исполнению в рамках участия в мероприятиях.</w:t>
      </w:r>
    </w:p>
    <w:p w14:paraId="5BB6BD69" w14:textId="77777777" w:rsidR="00125944" w:rsidRPr="00125944" w:rsidRDefault="00125944" w:rsidP="00125944">
      <w:pPr>
        <w:spacing w:after="0" w:line="240" w:lineRule="auto"/>
        <w:ind w:right="0" w:firstLine="0"/>
        <w:rPr>
          <w:b/>
          <w:bCs/>
          <w:color w:val="auto"/>
          <w:sz w:val="28"/>
          <w:szCs w:val="28"/>
        </w:rPr>
      </w:pPr>
      <w:r w:rsidRPr="00125944">
        <w:rPr>
          <w:b/>
          <w:bCs/>
          <w:color w:val="auto"/>
          <w:sz w:val="28"/>
          <w:szCs w:val="28"/>
        </w:rPr>
        <w:t xml:space="preserve">2. Основные ценности Чемпионата </w:t>
      </w:r>
    </w:p>
    <w:p w14:paraId="0C8D5577" w14:textId="4CE56653" w:rsidR="00125944" w:rsidRPr="00125944" w:rsidRDefault="00125944" w:rsidP="00125944">
      <w:pPr>
        <w:spacing w:after="0" w:line="240" w:lineRule="auto"/>
        <w:ind w:right="0" w:firstLine="284"/>
        <w:rPr>
          <w:color w:val="auto"/>
          <w:sz w:val="28"/>
          <w:szCs w:val="28"/>
        </w:rPr>
      </w:pPr>
      <w:r w:rsidRPr="00125944">
        <w:rPr>
          <w:b/>
          <w:bCs/>
          <w:color w:val="auto"/>
          <w:sz w:val="28"/>
          <w:szCs w:val="28"/>
        </w:rPr>
        <w:t>Развитие.</w:t>
      </w:r>
      <w:r w:rsidRPr="00125944">
        <w:rPr>
          <w:color w:val="auto"/>
          <w:sz w:val="28"/>
          <w:szCs w:val="28"/>
        </w:rPr>
        <w:t xml:space="preserve"> Участники должны демонстрировать начальные представление о профессии, которую они представляют, умение работать самостоятельно или в команде, эффективно использовать свои навыки и знания, а также стремиться к дальнейшему развитию осведомленности о мире профессий приобретению знаний, умений и начальных профессиональных навыков в различных профессиональных направлениях</w:t>
      </w:r>
    </w:p>
    <w:p w14:paraId="2514746C" w14:textId="77777777" w:rsidR="00125944" w:rsidRPr="00125944" w:rsidRDefault="00125944" w:rsidP="00125944">
      <w:pPr>
        <w:spacing w:after="0" w:line="240" w:lineRule="auto"/>
        <w:ind w:right="0" w:firstLine="284"/>
        <w:rPr>
          <w:color w:val="auto"/>
          <w:sz w:val="28"/>
          <w:szCs w:val="28"/>
        </w:rPr>
      </w:pPr>
      <w:r w:rsidRPr="00125944">
        <w:rPr>
          <w:b/>
          <w:bCs/>
          <w:color w:val="auto"/>
          <w:sz w:val="28"/>
          <w:szCs w:val="28"/>
        </w:rPr>
        <w:t>Соблюдение нормативной и регламентирующей документации</w:t>
      </w:r>
      <w:r w:rsidRPr="00125944">
        <w:rPr>
          <w:color w:val="auto"/>
          <w:sz w:val="28"/>
          <w:szCs w:val="28"/>
        </w:rPr>
        <w:t xml:space="preserve"> Чемпионата. Все участники обязаны соблюдать правила установленные организаторами мероприятия, закрепленные в нормативной и регламентирующей документации и не обременять себя обязательствами перед сторонними лицами или организациями, которые могут попытаться повлиять на них при выполнении ими своих обязанностей. </w:t>
      </w:r>
    </w:p>
    <w:p w14:paraId="1CC323EF" w14:textId="77777777" w:rsidR="00125944" w:rsidRPr="00125944" w:rsidRDefault="00125944" w:rsidP="00125944">
      <w:pPr>
        <w:spacing w:after="0" w:line="240" w:lineRule="auto"/>
        <w:ind w:right="0" w:firstLine="284"/>
        <w:rPr>
          <w:color w:val="auto"/>
          <w:sz w:val="28"/>
          <w:szCs w:val="28"/>
        </w:rPr>
      </w:pPr>
      <w:r w:rsidRPr="00125944">
        <w:rPr>
          <w:b/>
          <w:bCs/>
          <w:color w:val="auto"/>
          <w:sz w:val="28"/>
          <w:szCs w:val="28"/>
        </w:rPr>
        <w:t>Конфиденциальность.</w:t>
      </w:r>
      <w:r w:rsidRPr="00125944">
        <w:rPr>
          <w:color w:val="auto"/>
          <w:sz w:val="28"/>
          <w:szCs w:val="28"/>
        </w:rPr>
        <w:t xml:space="preserve"> Чемпионатное движение соблюдает принципы конфиденциальности и обеспечивает защиту личной информации своих участников. Участники чемпионатных мероприятий также не должны разглашать конфиденциальную информацию о мероприятиях Чемпионата, такую как задания, результаты и т.д., без официального разрешения организаторов.</w:t>
      </w:r>
    </w:p>
    <w:p w14:paraId="0546535B" w14:textId="0DE7F751" w:rsidR="00125944" w:rsidRPr="00125944" w:rsidRDefault="00125944" w:rsidP="00125944">
      <w:pPr>
        <w:spacing w:after="0" w:line="240" w:lineRule="auto"/>
        <w:ind w:right="0" w:firstLine="0"/>
        <w:rPr>
          <w:color w:val="auto"/>
          <w:sz w:val="28"/>
          <w:szCs w:val="28"/>
        </w:rPr>
      </w:pPr>
      <w:r w:rsidRPr="00125944">
        <w:rPr>
          <w:b/>
          <w:bCs/>
          <w:color w:val="auto"/>
          <w:sz w:val="28"/>
          <w:szCs w:val="28"/>
        </w:rPr>
        <w:t>Поддержка мероприятий Чемпионата</w:t>
      </w:r>
      <w:r w:rsidRPr="00125944">
        <w:rPr>
          <w:color w:val="auto"/>
          <w:sz w:val="28"/>
          <w:szCs w:val="28"/>
        </w:rPr>
        <w:t xml:space="preserve">. Организаторам и экспертам любого из этапов различных мероприятий Чемпионата рекомендуется способствовать продвижению и развитию, а </w:t>
      </w:r>
      <w:r w:rsidRPr="00125944">
        <w:rPr>
          <w:color w:val="auto"/>
          <w:sz w:val="28"/>
          <w:szCs w:val="28"/>
        </w:rPr>
        <w:t>также</w:t>
      </w:r>
      <w:r w:rsidRPr="00125944">
        <w:rPr>
          <w:color w:val="auto"/>
          <w:sz w:val="28"/>
          <w:szCs w:val="28"/>
        </w:rPr>
        <w:t xml:space="preserve"> должны поощрять действия участников, наставников и сопровождающих, направленные на популяризацию Чемпионатных и профориентационных мероприятий. </w:t>
      </w:r>
    </w:p>
    <w:p w14:paraId="75F88121" w14:textId="77777777" w:rsidR="00125944" w:rsidRPr="00125944" w:rsidRDefault="00125944" w:rsidP="00125944">
      <w:pPr>
        <w:spacing w:after="0" w:line="240" w:lineRule="auto"/>
        <w:ind w:right="0" w:firstLine="284"/>
        <w:rPr>
          <w:color w:val="auto"/>
          <w:sz w:val="28"/>
          <w:szCs w:val="28"/>
        </w:rPr>
      </w:pPr>
      <w:r w:rsidRPr="00125944">
        <w:rPr>
          <w:b/>
          <w:bCs/>
          <w:color w:val="auto"/>
          <w:sz w:val="28"/>
          <w:szCs w:val="28"/>
        </w:rPr>
        <w:lastRenderedPageBreak/>
        <w:t>Справедливость и достоинство.</w:t>
      </w:r>
      <w:r w:rsidRPr="00125944">
        <w:rPr>
          <w:color w:val="auto"/>
          <w:sz w:val="28"/>
          <w:szCs w:val="28"/>
        </w:rPr>
        <w:t xml:space="preserve"> Организаторы мероприятий Чемпионата уважают права всех своих участников. Все участники, наставники, эксперты, сопровождающие и организаторы площадок должны стремиться к честному и справедливому выполнению заданий, созданию равных условий, а также к объективному судейству. </w:t>
      </w:r>
    </w:p>
    <w:p w14:paraId="597EBC3C" w14:textId="478B3F58" w:rsidR="00125944" w:rsidRPr="00125944" w:rsidRDefault="00125944" w:rsidP="00125944">
      <w:pPr>
        <w:spacing w:after="0" w:line="240" w:lineRule="auto"/>
        <w:ind w:right="0" w:firstLine="426"/>
        <w:rPr>
          <w:color w:val="auto"/>
          <w:sz w:val="28"/>
          <w:szCs w:val="28"/>
        </w:rPr>
      </w:pPr>
      <w:r w:rsidRPr="00125944">
        <w:rPr>
          <w:color w:val="auto"/>
          <w:sz w:val="28"/>
          <w:szCs w:val="28"/>
        </w:rPr>
        <w:t>Вся атмосфера чемпионата и микроклимат на площадке (видео приветствия ГЭ и героев-символов, церемония открытия и закрытия, интервьюирование участников и наставников, исключение присутствия наставников на площадке) создается и все условия должны соблюдаться организаторами и наставниками, что бы участник испытал положительные эмоции при любом результате своего выступления, и стремился дальше пробовать свои силы в других компетенциях.</w:t>
      </w:r>
    </w:p>
    <w:p w14:paraId="6E081D57" w14:textId="77777777" w:rsidR="00125944" w:rsidRPr="00125944" w:rsidRDefault="00125944" w:rsidP="00125944">
      <w:pPr>
        <w:spacing w:after="0" w:line="240" w:lineRule="auto"/>
        <w:ind w:right="0" w:firstLine="426"/>
        <w:rPr>
          <w:color w:val="auto"/>
          <w:sz w:val="28"/>
          <w:szCs w:val="28"/>
        </w:rPr>
      </w:pPr>
      <w:r w:rsidRPr="00125944">
        <w:rPr>
          <w:color w:val="auto"/>
          <w:sz w:val="28"/>
          <w:szCs w:val="28"/>
        </w:rPr>
        <w:t>Необходимо проявлять уважение к экспертам, волонтерам, наставникам и другим участникам, в том числе к соперникам по соревнованиям, не допускать любых проявлений давления, грубости, оскорблений или дискриминации по какому-либо признаку.</w:t>
      </w:r>
    </w:p>
    <w:p w14:paraId="485A80C0" w14:textId="77777777" w:rsidR="00125944" w:rsidRPr="00125944" w:rsidRDefault="00125944" w:rsidP="00125944">
      <w:pPr>
        <w:spacing w:after="0" w:line="240" w:lineRule="auto"/>
        <w:ind w:right="0" w:firstLine="0"/>
        <w:rPr>
          <w:color w:val="auto"/>
          <w:sz w:val="28"/>
          <w:szCs w:val="28"/>
        </w:rPr>
      </w:pPr>
      <w:r w:rsidRPr="00125944">
        <w:rPr>
          <w:b/>
          <w:bCs/>
          <w:sz w:val="28"/>
          <w:szCs w:val="28"/>
        </w:rPr>
        <w:t>Безопасность и здоровье.</w:t>
      </w:r>
      <w:r w:rsidRPr="00125944">
        <w:rPr>
          <w:sz w:val="28"/>
          <w:szCs w:val="28"/>
        </w:rPr>
        <w:t xml:space="preserve"> </w:t>
      </w:r>
      <w:r w:rsidRPr="00125944">
        <w:rPr>
          <w:color w:val="auto"/>
          <w:sz w:val="28"/>
          <w:szCs w:val="28"/>
        </w:rPr>
        <w:t xml:space="preserve">Все организаторы, участники и партнеры мероприятий Чемпионата обязаны соблюдать правила техники безопасности и гигиены труда, действующие в месте проведения мероприятия, а также специальные правила охраны труда и техники безопасности, применимые в конкретной компетенции. </w:t>
      </w:r>
    </w:p>
    <w:p w14:paraId="530A2030" w14:textId="77777777" w:rsidR="00125944" w:rsidRPr="00125944" w:rsidRDefault="00125944" w:rsidP="00125944">
      <w:pPr>
        <w:spacing w:after="0" w:line="240" w:lineRule="auto"/>
        <w:ind w:right="0" w:firstLine="284"/>
        <w:rPr>
          <w:color w:val="auto"/>
          <w:sz w:val="28"/>
          <w:szCs w:val="28"/>
        </w:rPr>
      </w:pPr>
      <w:r w:rsidRPr="00125944">
        <w:rPr>
          <w:color w:val="auto"/>
          <w:sz w:val="28"/>
          <w:szCs w:val="28"/>
        </w:rPr>
        <w:t>Все организаторы, партнеры и участники мероприятия обязаны незамедлительно, сразу при обнаружении, сообщать о любых проблемах, нестандартных ситуациях, а также нарушениях техники безопасности.</w:t>
      </w:r>
    </w:p>
    <w:p w14:paraId="4681B47E" w14:textId="56605CC9" w:rsidR="00125944" w:rsidRPr="00125944" w:rsidRDefault="00125944" w:rsidP="00125944">
      <w:pPr>
        <w:spacing w:after="0" w:line="240" w:lineRule="auto"/>
        <w:ind w:right="0" w:firstLine="0"/>
        <w:rPr>
          <w:color w:val="auto"/>
          <w:sz w:val="28"/>
          <w:szCs w:val="28"/>
        </w:rPr>
      </w:pPr>
      <w:r w:rsidRPr="00125944">
        <w:rPr>
          <w:b/>
          <w:bCs/>
          <w:color w:val="auto"/>
          <w:sz w:val="28"/>
          <w:szCs w:val="28"/>
        </w:rPr>
        <w:t>Соблюдение делового стиля и этикета</w:t>
      </w:r>
      <w:r w:rsidRPr="00125944">
        <w:rPr>
          <w:color w:val="auto"/>
          <w:sz w:val="28"/>
          <w:szCs w:val="28"/>
        </w:rPr>
        <w:t>. Все участники должны придерживаться делового стиля, а для экспертов с обязательным обозначенным фирменным стилем- эмблемой в одежде, соблюдать правила делового этикета в поведении, демонстрировать хорошие манеры при общении и взаимодействии (в том числе в социальных сетях и при ведении официальной переписки по электронной почте и в различных мессенджерах).</w:t>
      </w:r>
    </w:p>
    <w:p w14:paraId="78F6248E" w14:textId="77777777" w:rsidR="00125944" w:rsidRPr="00125944" w:rsidRDefault="00125944" w:rsidP="00125944">
      <w:pPr>
        <w:spacing w:after="0" w:line="240" w:lineRule="auto"/>
        <w:ind w:right="0" w:firstLine="0"/>
        <w:jc w:val="left"/>
        <w:rPr>
          <w:b/>
          <w:bCs/>
          <w:color w:val="auto"/>
          <w:szCs w:val="24"/>
        </w:rPr>
      </w:pPr>
    </w:p>
    <w:p w14:paraId="15E5532D" w14:textId="49D469F4" w:rsidR="00125944" w:rsidRPr="00125944" w:rsidRDefault="00125944" w:rsidP="00125944">
      <w:pPr>
        <w:spacing w:after="0" w:line="240" w:lineRule="auto"/>
        <w:ind w:right="0" w:firstLine="0"/>
        <w:rPr>
          <w:b/>
          <w:bCs/>
          <w:color w:val="auto"/>
          <w:sz w:val="28"/>
          <w:szCs w:val="28"/>
        </w:rPr>
      </w:pPr>
      <w:r w:rsidRPr="00125944">
        <w:rPr>
          <w:b/>
          <w:bCs/>
          <w:color w:val="auto"/>
          <w:sz w:val="28"/>
          <w:szCs w:val="28"/>
        </w:rPr>
        <w:t xml:space="preserve">2. Ответственность участников Чемпионатного движения при несоблюдении ценностей и принципов, указанных в настоящем Положении. </w:t>
      </w:r>
      <w:r w:rsidRPr="00125944">
        <w:rPr>
          <w:color w:val="auto"/>
          <w:sz w:val="28"/>
          <w:szCs w:val="28"/>
        </w:rPr>
        <w:t>Все организаторы, участники и партнеры мероприятий Чемпионата стремятся минимизировать вредное воздействие на окружающую среду и природные ресурсы при проведении мероприятий и стремятся к активному развитию и к экологической стабильности, которая приведет к сохранению окружающей среды.</w:t>
      </w:r>
    </w:p>
    <w:p w14:paraId="19B494EE" w14:textId="77777777" w:rsidR="00125944" w:rsidRPr="00125944" w:rsidRDefault="00125944" w:rsidP="00125944">
      <w:pPr>
        <w:spacing w:after="0" w:line="240" w:lineRule="auto"/>
        <w:ind w:right="0" w:firstLine="567"/>
        <w:rPr>
          <w:color w:val="auto"/>
          <w:sz w:val="28"/>
          <w:szCs w:val="28"/>
        </w:rPr>
      </w:pPr>
      <w:r w:rsidRPr="00125944">
        <w:rPr>
          <w:b/>
          <w:bCs/>
          <w:color w:val="auto"/>
          <w:sz w:val="28"/>
          <w:szCs w:val="28"/>
        </w:rPr>
        <w:t>Обоснованность решений.</w:t>
      </w:r>
      <w:r w:rsidRPr="00125944">
        <w:rPr>
          <w:color w:val="auto"/>
          <w:sz w:val="28"/>
          <w:szCs w:val="28"/>
        </w:rPr>
        <w:t xml:space="preserve"> Составы экспертных групп должны быть согласованы с организаторами, а принятие экспертных решений основаны на регламентирующей и нормативной документации. Сведения о возможном нарушении положения или документации подается в официальном порядке организаторам с указанием возможных нарушений конкретных пунктов нормативных документов Чемпионата.</w:t>
      </w:r>
    </w:p>
    <w:p w14:paraId="3FC22F0D" w14:textId="77777777" w:rsidR="00125944" w:rsidRPr="00125944" w:rsidRDefault="00125944" w:rsidP="00125944">
      <w:pPr>
        <w:spacing w:after="0" w:line="240" w:lineRule="auto"/>
        <w:ind w:right="0" w:firstLine="567"/>
        <w:rPr>
          <w:color w:val="auto"/>
          <w:sz w:val="28"/>
          <w:szCs w:val="28"/>
        </w:rPr>
      </w:pPr>
      <w:r w:rsidRPr="00125944">
        <w:rPr>
          <w:color w:val="auto"/>
          <w:sz w:val="28"/>
          <w:szCs w:val="28"/>
        </w:rPr>
        <w:t xml:space="preserve">Отсутствие конфликта интересов. В мероприятиях Чемпионатного движения могут принимать участие члены семьи, близкие друзья и иные лица, </w:t>
      </w:r>
      <w:r w:rsidRPr="00125944">
        <w:rPr>
          <w:color w:val="auto"/>
          <w:sz w:val="28"/>
          <w:szCs w:val="28"/>
        </w:rPr>
        <w:lastRenderedPageBreak/>
        <w:t>имеющие родственные или иные связи с участниками. В этих ситуациях участникам мероприятий следует избегать ситуаций, где возникает конфликт интересов, влияющих на исход оценочных мероприятий, публичных дискуссий и иных мероприятий, а также следует избегать словесных выражений (в любой форме) и действий по отношению к близкому человеку, определяющих результат мероприятия. ! условия должны соблюдаться сопровождающими, организаторами и наставниками, экспертами, для того что бы  участник испытал положительные эмоции при любом результате своего выступления, и стремился  дальше пробовать свои силы в других компетенциях,</w:t>
      </w:r>
    </w:p>
    <w:p w14:paraId="1793CF3B" w14:textId="77777777" w:rsidR="00125944" w:rsidRPr="00125944" w:rsidRDefault="00125944" w:rsidP="00125944">
      <w:pPr>
        <w:spacing w:after="0" w:line="240" w:lineRule="auto"/>
        <w:ind w:right="0" w:firstLine="567"/>
        <w:rPr>
          <w:color w:val="auto"/>
          <w:sz w:val="28"/>
          <w:szCs w:val="28"/>
        </w:rPr>
      </w:pPr>
      <w:r w:rsidRPr="00125944">
        <w:rPr>
          <w:color w:val="auto"/>
          <w:sz w:val="28"/>
          <w:szCs w:val="28"/>
        </w:rPr>
        <w:t>Для проведения разбирательств по факту нарушения данного Положения, Технической дирекцией Чемпионата может быть создана Комиссия по этике. Состав комиссии формируется из менеджеров компетенций и технической дирекции Чемпионата в количестве достаточном для доподлинного установления факта нарушения, но не менее 3-х человек. После заседания Комиссии по этике формируется протокол заседания, в котором также указывается решение Комиссии по этике в отношении дальнейшего участия указанного лица, совершившего нарушение, в мероприятиях Чемпионатных мероприятий. Выписка из протокола заседания Комиссии по этике предоставляется лицу, в отношении которого проводилось разбирательство на предмет нарушения пунктов Положения. Решение Комиссии является окончательным и не подлежит обжалованию.</w:t>
      </w:r>
    </w:p>
    <w:p w14:paraId="1C81C52E" w14:textId="77777777" w:rsidR="00125944" w:rsidRPr="00125944" w:rsidRDefault="00125944" w:rsidP="00125944">
      <w:pPr>
        <w:spacing w:after="0" w:line="240" w:lineRule="auto"/>
        <w:ind w:right="0" w:firstLine="567"/>
        <w:jc w:val="left"/>
        <w:rPr>
          <w:color w:val="auto"/>
          <w:sz w:val="28"/>
          <w:szCs w:val="28"/>
        </w:rPr>
      </w:pPr>
    </w:p>
    <w:p w14:paraId="397638C6" w14:textId="77777777" w:rsidR="00125944" w:rsidRPr="00125944" w:rsidRDefault="00125944" w:rsidP="00125944">
      <w:pPr>
        <w:spacing w:after="0" w:line="240" w:lineRule="auto"/>
        <w:ind w:right="0" w:firstLine="567"/>
        <w:rPr>
          <w:color w:val="auto"/>
          <w:sz w:val="28"/>
          <w:szCs w:val="28"/>
        </w:rPr>
      </w:pPr>
    </w:p>
    <w:p w14:paraId="076CCD37" w14:textId="77777777" w:rsidR="00125944" w:rsidRPr="00125944" w:rsidRDefault="00125944" w:rsidP="00125944">
      <w:pPr>
        <w:spacing w:after="0" w:line="240" w:lineRule="auto"/>
        <w:ind w:right="0" w:firstLine="567"/>
        <w:rPr>
          <w:color w:val="auto"/>
          <w:sz w:val="28"/>
          <w:szCs w:val="28"/>
        </w:rPr>
      </w:pPr>
    </w:p>
    <w:p w14:paraId="74095CD1" w14:textId="77777777" w:rsidR="00125944" w:rsidRPr="00125944" w:rsidRDefault="00125944" w:rsidP="00125944">
      <w:pPr>
        <w:spacing w:after="0" w:line="240" w:lineRule="auto"/>
        <w:ind w:right="0" w:firstLine="567"/>
        <w:rPr>
          <w:color w:val="auto"/>
          <w:sz w:val="28"/>
          <w:szCs w:val="28"/>
        </w:rPr>
      </w:pPr>
    </w:p>
    <w:p w14:paraId="263AB3B7" w14:textId="77777777" w:rsidR="00125944" w:rsidRPr="00125944" w:rsidRDefault="00125944" w:rsidP="00125944">
      <w:pPr>
        <w:spacing w:after="0" w:line="240" w:lineRule="auto"/>
        <w:ind w:right="0" w:firstLine="567"/>
        <w:rPr>
          <w:color w:val="auto"/>
          <w:sz w:val="28"/>
          <w:szCs w:val="28"/>
        </w:rPr>
      </w:pPr>
    </w:p>
    <w:p w14:paraId="5663FB4F" w14:textId="77777777" w:rsidR="00876026" w:rsidRPr="00125944" w:rsidRDefault="00876026" w:rsidP="00125944"/>
    <w:sectPr w:rsidR="00876026" w:rsidRPr="00125944" w:rsidSect="00C20CCA">
      <w:headerReference w:type="even" r:id="rId8"/>
      <w:headerReference w:type="default" r:id="rId9"/>
      <w:headerReference w:type="first" r:id="rId10"/>
      <w:pgSz w:w="11906" w:h="16838"/>
      <w:pgMar w:top="973" w:right="707" w:bottom="1276" w:left="1702" w:header="4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83B58" w14:textId="77777777" w:rsidR="00F545AA" w:rsidRDefault="00F545AA">
      <w:pPr>
        <w:spacing w:after="0" w:line="240" w:lineRule="auto"/>
      </w:pPr>
      <w:r>
        <w:separator/>
      </w:r>
    </w:p>
  </w:endnote>
  <w:endnote w:type="continuationSeparator" w:id="0">
    <w:p w14:paraId="79BF7419" w14:textId="77777777" w:rsidR="00F545AA" w:rsidRDefault="00F5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60ABE" w14:textId="77777777" w:rsidR="00F545AA" w:rsidRDefault="00F545AA">
      <w:pPr>
        <w:spacing w:after="0" w:line="240" w:lineRule="auto"/>
      </w:pPr>
      <w:r>
        <w:separator/>
      </w:r>
    </w:p>
  </w:footnote>
  <w:footnote w:type="continuationSeparator" w:id="0">
    <w:p w14:paraId="70AA1FE9" w14:textId="77777777" w:rsidR="00F545AA" w:rsidRDefault="00F5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2FE3F" w14:textId="77777777" w:rsidR="00796C05" w:rsidRDefault="00876EDB">
    <w:pPr>
      <w:spacing w:after="0" w:line="259" w:lineRule="auto"/>
      <w:ind w:left="7058" w:right="-13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F3954FD" wp14:editId="357E59A9">
          <wp:simplePos x="0" y="0"/>
          <wp:positionH relativeFrom="page">
            <wp:posOffset>5675630</wp:posOffset>
          </wp:positionH>
          <wp:positionV relativeFrom="page">
            <wp:posOffset>82550</wp:posOffset>
          </wp:positionV>
          <wp:extent cx="1438910" cy="585470"/>
          <wp:effectExtent l="0" t="0" r="0" b="0"/>
          <wp:wrapSquare wrapText="bothSides"/>
          <wp:docPr id="114742859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77169" w14:textId="0E35CF18" w:rsidR="00796C05" w:rsidRDefault="001D3391" w:rsidP="00AA7B6B">
    <w:pPr>
      <w:spacing w:after="0" w:line="259" w:lineRule="auto"/>
      <w:ind w:left="7058" w:right="-139" w:firstLine="0"/>
      <w:jc w:val="right"/>
    </w:pPr>
    <w:r>
      <w:rPr>
        <w:noProof/>
      </w:rPr>
      <w:drawing>
        <wp:inline distT="0" distB="0" distL="0" distR="0" wp14:anchorId="469D0F6F" wp14:editId="4972F59C">
          <wp:extent cx="676910" cy="639165"/>
          <wp:effectExtent l="0" t="0" r="8890" b="8890"/>
          <wp:docPr id="2009469761" name="Рисунок 2009469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914" cy="652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46E3F" w14:textId="77777777" w:rsidR="00796C05" w:rsidRDefault="00876EDB">
    <w:pPr>
      <w:spacing w:after="0" w:line="259" w:lineRule="auto"/>
      <w:ind w:left="7058" w:right="-13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600EDD1" wp14:editId="1CB05A92">
          <wp:simplePos x="0" y="0"/>
          <wp:positionH relativeFrom="page">
            <wp:posOffset>5675630</wp:posOffset>
          </wp:positionH>
          <wp:positionV relativeFrom="page">
            <wp:posOffset>82550</wp:posOffset>
          </wp:positionV>
          <wp:extent cx="1438910" cy="585470"/>
          <wp:effectExtent l="0" t="0" r="0" b="0"/>
          <wp:wrapSquare wrapText="bothSides"/>
          <wp:docPr id="116785726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45CE"/>
    <w:multiLevelType w:val="hybridMultilevel"/>
    <w:tmpl w:val="798204EE"/>
    <w:lvl w:ilvl="0" w:tplc="FD4A835E">
      <w:start w:val="1"/>
      <w:numFmt w:val="bullet"/>
      <w:lvlText w:val="‒"/>
      <w:lvlJc w:val="left"/>
      <w:pPr>
        <w:ind w:left="7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2A278B0"/>
    <w:multiLevelType w:val="hybridMultilevel"/>
    <w:tmpl w:val="6310D42E"/>
    <w:lvl w:ilvl="0" w:tplc="DBA4B384">
      <w:start w:val="10"/>
      <w:numFmt w:val="decimal"/>
      <w:lvlText w:val="%1."/>
      <w:lvlJc w:val="left"/>
      <w:pPr>
        <w:ind w:left="19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93" w:hanging="360"/>
      </w:pPr>
    </w:lvl>
    <w:lvl w:ilvl="2" w:tplc="0419001B" w:tentative="1">
      <w:start w:val="1"/>
      <w:numFmt w:val="lowerRoman"/>
      <w:lvlText w:val="%3."/>
      <w:lvlJc w:val="right"/>
      <w:pPr>
        <w:ind w:left="3413" w:hanging="180"/>
      </w:pPr>
    </w:lvl>
    <w:lvl w:ilvl="3" w:tplc="0419000F" w:tentative="1">
      <w:start w:val="1"/>
      <w:numFmt w:val="decimal"/>
      <w:lvlText w:val="%4."/>
      <w:lvlJc w:val="left"/>
      <w:pPr>
        <w:ind w:left="4133" w:hanging="360"/>
      </w:pPr>
    </w:lvl>
    <w:lvl w:ilvl="4" w:tplc="04190019" w:tentative="1">
      <w:start w:val="1"/>
      <w:numFmt w:val="lowerLetter"/>
      <w:lvlText w:val="%5."/>
      <w:lvlJc w:val="left"/>
      <w:pPr>
        <w:ind w:left="4853" w:hanging="360"/>
      </w:pPr>
    </w:lvl>
    <w:lvl w:ilvl="5" w:tplc="0419001B" w:tentative="1">
      <w:start w:val="1"/>
      <w:numFmt w:val="lowerRoman"/>
      <w:lvlText w:val="%6."/>
      <w:lvlJc w:val="right"/>
      <w:pPr>
        <w:ind w:left="5573" w:hanging="180"/>
      </w:pPr>
    </w:lvl>
    <w:lvl w:ilvl="6" w:tplc="0419000F" w:tentative="1">
      <w:start w:val="1"/>
      <w:numFmt w:val="decimal"/>
      <w:lvlText w:val="%7."/>
      <w:lvlJc w:val="left"/>
      <w:pPr>
        <w:ind w:left="6293" w:hanging="360"/>
      </w:pPr>
    </w:lvl>
    <w:lvl w:ilvl="7" w:tplc="04190019" w:tentative="1">
      <w:start w:val="1"/>
      <w:numFmt w:val="lowerLetter"/>
      <w:lvlText w:val="%8."/>
      <w:lvlJc w:val="left"/>
      <w:pPr>
        <w:ind w:left="7013" w:hanging="360"/>
      </w:pPr>
    </w:lvl>
    <w:lvl w:ilvl="8" w:tplc="041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2" w15:restartNumberingAfterBreak="0">
    <w:nsid w:val="164F00F9"/>
    <w:multiLevelType w:val="hybridMultilevel"/>
    <w:tmpl w:val="164496CA"/>
    <w:lvl w:ilvl="0" w:tplc="5F8A92E0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8EF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A6FE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6057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E60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CC32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8A67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A999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6E88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33CE3"/>
    <w:multiLevelType w:val="multilevel"/>
    <w:tmpl w:val="0AFA84EC"/>
    <w:lvl w:ilvl="0">
      <w:start w:val="11"/>
      <w:numFmt w:val="decimal"/>
      <w:lvlText w:val="%1.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7C64C0"/>
    <w:multiLevelType w:val="hybridMultilevel"/>
    <w:tmpl w:val="D1C2B6A6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67F3C"/>
    <w:multiLevelType w:val="multilevel"/>
    <w:tmpl w:val="EF1A7D52"/>
    <w:lvl w:ilvl="0">
      <w:start w:val="9"/>
      <w:numFmt w:val="decimal"/>
      <w:lvlText w:val="%1."/>
      <w:lvlJc w:val="left"/>
      <w:pPr>
        <w:ind w:left="1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77117A"/>
    <w:multiLevelType w:val="hybridMultilevel"/>
    <w:tmpl w:val="1CC039B0"/>
    <w:lvl w:ilvl="0" w:tplc="5F4A19A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E6235"/>
    <w:multiLevelType w:val="hybridMultilevel"/>
    <w:tmpl w:val="C4DCAFE6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27074"/>
    <w:multiLevelType w:val="multilevel"/>
    <w:tmpl w:val="EF1A7D52"/>
    <w:lvl w:ilvl="0">
      <w:start w:val="9"/>
      <w:numFmt w:val="decimal"/>
      <w:lvlText w:val="%1."/>
      <w:lvlJc w:val="left"/>
      <w:pPr>
        <w:ind w:left="1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241179"/>
    <w:multiLevelType w:val="hybridMultilevel"/>
    <w:tmpl w:val="FD121F66"/>
    <w:lvl w:ilvl="0" w:tplc="FD4A835E">
      <w:start w:val="1"/>
      <w:numFmt w:val="bullet"/>
      <w:lvlText w:val="‒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9E45209"/>
    <w:multiLevelType w:val="hybridMultilevel"/>
    <w:tmpl w:val="D554A596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A6968"/>
    <w:multiLevelType w:val="hybridMultilevel"/>
    <w:tmpl w:val="07BAA8E8"/>
    <w:lvl w:ilvl="0" w:tplc="FD4A835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5089B"/>
    <w:multiLevelType w:val="hybridMultilevel"/>
    <w:tmpl w:val="2042D1EE"/>
    <w:lvl w:ilvl="0" w:tplc="4B44E4D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30D65"/>
    <w:multiLevelType w:val="hybridMultilevel"/>
    <w:tmpl w:val="749AAFC4"/>
    <w:lvl w:ilvl="0" w:tplc="61205FFA">
      <w:start w:val="1"/>
      <w:numFmt w:val="decimal"/>
      <w:lvlText w:val="%1."/>
      <w:lvlJc w:val="left"/>
      <w:pPr>
        <w:ind w:left="1414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1830441076">
    <w:abstractNumId w:val="2"/>
  </w:num>
  <w:num w:numId="2" w16cid:durableId="684358758">
    <w:abstractNumId w:val="5"/>
  </w:num>
  <w:num w:numId="3" w16cid:durableId="317343481">
    <w:abstractNumId w:val="3"/>
  </w:num>
  <w:num w:numId="4" w16cid:durableId="2006351607">
    <w:abstractNumId w:val="9"/>
  </w:num>
  <w:num w:numId="5" w16cid:durableId="1940135886">
    <w:abstractNumId w:val="0"/>
  </w:num>
  <w:num w:numId="6" w16cid:durableId="1046104876">
    <w:abstractNumId w:val="11"/>
  </w:num>
  <w:num w:numId="7" w16cid:durableId="499124890">
    <w:abstractNumId w:val="4"/>
  </w:num>
  <w:num w:numId="8" w16cid:durableId="1805656328">
    <w:abstractNumId w:val="10"/>
  </w:num>
  <w:num w:numId="9" w16cid:durableId="414933471">
    <w:abstractNumId w:val="7"/>
  </w:num>
  <w:num w:numId="10" w16cid:durableId="1294016504">
    <w:abstractNumId w:val="8"/>
  </w:num>
  <w:num w:numId="11" w16cid:durableId="2025276970">
    <w:abstractNumId w:val="13"/>
  </w:num>
  <w:num w:numId="12" w16cid:durableId="1639456575">
    <w:abstractNumId w:val="1"/>
  </w:num>
  <w:num w:numId="13" w16cid:durableId="2044596273">
    <w:abstractNumId w:val="12"/>
  </w:num>
  <w:num w:numId="14" w16cid:durableId="1374620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05"/>
    <w:rsid w:val="00004C32"/>
    <w:rsid w:val="0001054A"/>
    <w:rsid w:val="0001180A"/>
    <w:rsid w:val="0001453B"/>
    <w:rsid w:val="000201C9"/>
    <w:rsid w:val="00035EE4"/>
    <w:rsid w:val="000516EE"/>
    <w:rsid w:val="00052E8B"/>
    <w:rsid w:val="00074706"/>
    <w:rsid w:val="00076663"/>
    <w:rsid w:val="00093B48"/>
    <w:rsid w:val="00095491"/>
    <w:rsid w:val="000A2B31"/>
    <w:rsid w:val="000C3C39"/>
    <w:rsid w:val="000D79F6"/>
    <w:rsid w:val="000F67A0"/>
    <w:rsid w:val="00101AC7"/>
    <w:rsid w:val="00107D3D"/>
    <w:rsid w:val="00113FCF"/>
    <w:rsid w:val="00114449"/>
    <w:rsid w:val="0012473A"/>
    <w:rsid w:val="00125944"/>
    <w:rsid w:val="001301D2"/>
    <w:rsid w:val="00162027"/>
    <w:rsid w:val="00173BC6"/>
    <w:rsid w:val="001807CC"/>
    <w:rsid w:val="00193971"/>
    <w:rsid w:val="001A5BB4"/>
    <w:rsid w:val="001B1419"/>
    <w:rsid w:val="001B607C"/>
    <w:rsid w:val="001C2269"/>
    <w:rsid w:val="001C7D9D"/>
    <w:rsid w:val="001D067E"/>
    <w:rsid w:val="001D3391"/>
    <w:rsid w:val="001E76CB"/>
    <w:rsid w:val="001F4677"/>
    <w:rsid w:val="001F7476"/>
    <w:rsid w:val="00210B58"/>
    <w:rsid w:val="00211054"/>
    <w:rsid w:val="002165B0"/>
    <w:rsid w:val="002172FB"/>
    <w:rsid w:val="0024415A"/>
    <w:rsid w:val="00261CDE"/>
    <w:rsid w:val="00267F2F"/>
    <w:rsid w:val="00283C0B"/>
    <w:rsid w:val="00292731"/>
    <w:rsid w:val="002A0A99"/>
    <w:rsid w:val="002C5B81"/>
    <w:rsid w:val="002D4901"/>
    <w:rsid w:val="002F4605"/>
    <w:rsid w:val="002F6314"/>
    <w:rsid w:val="002F7C62"/>
    <w:rsid w:val="00317BD2"/>
    <w:rsid w:val="00323BD1"/>
    <w:rsid w:val="003240BC"/>
    <w:rsid w:val="00324F9D"/>
    <w:rsid w:val="003524AD"/>
    <w:rsid w:val="00352DA5"/>
    <w:rsid w:val="0035393D"/>
    <w:rsid w:val="0036634D"/>
    <w:rsid w:val="00376131"/>
    <w:rsid w:val="00383CC3"/>
    <w:rsid w:val="00384E68"/>
    <w:rsid w:val="003A70AF"/>
    <w:rsid w:val="003B0DF1"/>
    <w:rsid w:val="003C1796"/>
    <w:rsid w:val="003D02F6"/>
    <w:rsid w:val="003D72B1"/>
    <w:rsid w:val="003E444B"/>
    <w:rsid w:val="003E54CB"/>
    <w:rsid w:val="003F582C"/>
    <w:rsid w:val="00416AFA"/>
    <w:rsid w:val="0042332B"/>
    <w:rsid w:val="00435081"/>
    <w:rsid w:val="00441A79"/>
    <w:rsid w:val="00442A42"/>
    <w:rsid w:val="0047448D"/>
    <w:rsid w:val="004869B9"/>
    <w:rsid w:val="00494679"/>
    <w:rsid w:val="004C477A"/>
    <w:rsid w:val="004D6CDF"/>
    <w:rsid w:val="004E49D4"/>
    <w:rsid w:val="00501579"/>
    <w:rsid w:val="00547F3F"/>
    <w:rsid w:val="00555659"/>
    <w:rsid w:val="005661F1"/>
    <w:rsid w:val="00570FAD"/>
    <w:rsid w:val="005711D4"/>
    <w:rsid w:val="005804FF"/>
    <w:rsid w:val="005B3DCD"/>
    <w:rsid w:val="005B433B"/>
    <w:rsid w:val="005E2E81"/>
    <w:rsid w:val="005E7DE2"/>
    <w:rsid w:val="00611DD3"/>
    <w:rsid w:val="00615C35"/>
    <w:rsid w:val="00623EA9"/>
    <w:rsid w:val="00641B56"/>
    <w:rsid w:val="006511B5"/>
    <w:rsid w:val="006552DD"/>
    <w:rsid w:val="0065641A"/>
    <w:rsid w:val="006768E4"/>
    <w:rsid w:val="006A1418"/>
    <w:rsid w:val="006A4D95"/>
    <w:rsid w:val="006A5BC0"/>
    <w:rsid w:val="006B2A95"/>
    <w:rsid w:val="006B36EE"/>
    <w:rsid w:val="006C0A6E"/>
    <w:rsid w:val="006D58DC"/>
    <w:rsid w:val="006E26CE"/>
    <w:rsid w:val="006F3607"/>
    <w:rsid w:val="00704111"/>
    <w:rsid w:val="007077E1"/>
    <w:rsid w:val="00732CEA"/>
    <w:rsid w:val="007758F7"/>
    <w:rsid w:val="00781EEA"/>
    <w:rsid w:val="00792B3D"/>
    <w:rsid w:val="007935C3"/>
    <w:rsid w:val="00796C05"/>
    <w:rsid w:val="007A6204"/>
    <w:rsid w:val="007B7C1B"/>
    <w:rsid w:val="007C66E9"/>
    <w:rsid w:val="007D2EA2"/>
    <w:rsid w:val="007E35D1"/>
    <w:rsid w:val="00812F29"/>
    <w:rsid w:val="00817E1A"/>
    <w:rsid w:val="008200BC"/>
    <w:rsid w:val="00825AD5"/>
    <w:rsid w:val="008303C3"/>
    <w:rsid w:val="00836C00"/>
    <w:rsid w:val="008725C8"/>
    <w:rsid w:val="00873CB5"/>
    <w:rsid w:val="00876026"/>
    <w:rsid w:val="00876AF4"/>
    <w:rsid w:val="00876EDB"/>
    <w:rsid w:val="00887817"/>
    <w:rsid w:val="00890994"/>
    <w:rsid w:val="008A2829"/>
    <w:rsid w:val="008E0416"/>
    <w:rsid w:val="008E0982"/>
    <w:rsid w:val="008F12AF"/>
    <w:rsid w:val="0090782B"/>
    <w:rsid w:val="00915083"/>
    <w:rsid w:val="00916510"/>
    <w:rsid w:val="0092148C"/>
    <w:rsid w:val="009417C0"/>
    <w:rsid w:val="00945A3F"/>
    <w:rsid w:val="00954C05"/>
    <w:rsid w:val="00974256"/>
    <w:rsid w:val="00976E1A"/>
    <w:rsid w:val="00977DE5"/>
    <w:rsid w:val="00985410"/>
    <w:rsid w:val="00997DD3"/>
    <w:rsid w:val="009A1D6E"/>
    <w:rsid w:val="009A3A25"/>
    <w:rsid w:val="009B0E8E"/>
    <w:rsid w:val="009C6BE6"/>
    <w:rsid w:val="009C7436"/>
    <w:rsid w:val="009D4F2F"/>
    <w:rsid w:val="009D72E9"/>
    <w:rsid w:val="009D7A7F"/>
    <w:rsid w:val="009E4111"/>
    <w:rsid w:val="009F0F43"/>
    <w:rsid w:val="009F5E88"/>
    <w:rsid w:val="00A11352"/>
    <w:rsid w:val="00A22905"/>
    <w:rsid w:val="00A322F4"/>
    <w:rsid w:val="00A77086"/>
    <w:rsid w:val="00A97291"/>
    <w:rsid w:val="00AA0F31"/>
    <w:rsid w:val="00AA7B6B"/>
    <w:rsid w:val="00AB1E34"/>
    <w:rsid w:val="00AB357A"/>
    <w:rsid w:val="00AC2BB4"/>
    <w:rsid w:val="00AE7D89"/>
    <w:rsid w:val="00B1276C"/>
    <w:rsid w:val="00B1580C"/>
    <w:rsid w:val="00B34DBC"/>
    <w:rsid w:val="00B3539F"/>
    <w:rsid w:val="00B55275"/>
    <w:rsid w:val="00B63F74"/>
    <w:rsid w:val="00B64850"/>
    <w:rsid w:val="00B66B3F"/>
    <w:rsid w:val="00B67AEC"/>
    <w:rsid w:val="00B71F33"/>
    <w:rsid w:val="00B83173"/>
    <w:rsid w:val="00B847BB"/>
    <w:rsid w:val="00BA24D9"/>
    <w:rsid w:val="00BA4E57"/>
    <w:rsid w:val="00BB38CE"/>
    <w:rsid w:val="00BC1609"/>
    <w:rsid w:val="00BD15F2"/>
    <w:rsid w:val="00BF0990"/>
    <w:rsid w:val="00BF75F5"/>
    <w:rsid w:val="00C06DDD"/>
    <w:rsid w:val="00C06E5C"/>
    <w:rsid w:val="00C134DF"/>
    <w:rsid w:val="00C20CCA"/>
    <w:rsid w:val="00C31BF1"/>
    <w:rsid w:val="00C35520"/>
    <w:rsid w:val="00C5407F"/>
    <w:rsid w:val="00C5586A"/>
    <w:rsid w:val="00CB0DF4"/>
    <w:rsid w:val="00CB280B"/>
    <w:rsid w:val="00CB602C"/>
    <w:rsid w:val="00CB7A90"/>
    <w:rsid w:val="00CD04A8"/>
    <w:rsid w:val="00CD2009"/>
    <w:rsid w:val="00CD2857"/>
    <w:rsid w:val="00CD6DEB"/>
    <w:rsid w:val="00CE317B"/>
    <w:rsid w:val="00CE7A02"/>
    <w:rsid w:val="00D03BB5"/>
    <w:rsid w:val="00D10274"/>
    <w:rsid w:val="00D25A0B"/>
    <w:rsid w:val="00D310F5"/>
    <w:rsid w:val="00D31B23"/>
    <w:rsid w:val="00D62A48"/>
    <w:rsid w:val="00D70D94"/>
    <w:rsid w:val="00D8347E"/>
    <w:rsid w:val="00D909A6"/>
    <w:rsid w:val="00DA4C6E"/>
    <w:rsid w:val="00DB2EAA"/>
    <w:rsid w:val="00DB52C0"/>
    <w:rsid w:val="00DB694B"/>
    <w:rsid w:val="00DC6BD3"/>
    <w:rsid w:val="00DD1820"/>
    <w:rsid w:val="00DD1AD4"/>
    <w:rsid w:val="00DE11F5"/>
    <w:rsid w:val="00DE35AE"/>
    <w:rsid w:val="00DE519E"/>
    <w:rsid w:val="00DF144B"/>
    <w:rsid w:val="00E1149F"/>
    <w:rsid w:val="00E119ED"/>
    <w:rsid w:val="00E1296A"/>
    <w:rsid w:val="00E276EB"/>
    <w:rsid w:val="00E4386B"/>
    <w:rsid w:val="00E4490D"/>
    <w:rsid w:val="00E70F60"/>
    <w:rsid w:val="00E71C65"/>
    <w:rsid w:val="00E817D0"/>
    <w:rsid w:val="00E819F1"/>
    <w:rsid w:val="00E92EE1"/>
    <w:rsid w:val="00EB0B64"/>
    <w:rsid w:val="00EB223E"/>
    <w:rsid w:val="00EB5CDF"/>
    <w:rsid w:val="00EC3A1E"/>
    <w:rsid w:val="00EC7147"/>
    <w:rsid w:val="00ED37EF"/>
    <w:rsid w:val="00EE352A"/>
    <w:rsid w:val="00EF0E96"/>
    <w:rsid w:val="00EF2284"/>
    <w:rsid w:val="00F05671"/>
    <w:rsid w:val="00F06F9B"/>
    <w:rsid w:val="00F14D92"/>
    <w:rsid w:val="00F16C8D"/>
    <w:rsid w:val="00F545AA"/>
    <w:rsid w:val="00F63583"/>
    <w:rsid w:val="00F67114"/>
    <w:rsid w:val="00F7636C"/>
    <w:rsid w:val="00F858E0"/>
    <w:rsid w:val="00F87936"/>
    <w:rsid w:val="00FE7AA5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B5CAF"/>
  <w15:docId w15:val="{130FE7E3-51ED-4556-B6FC-DF9957EF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right="5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0"/>
      <w:ind w:left="620" w:right="618" w:hanging="10"/>
      <w:jc w:val="both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" w:line="270" w:lineRule="auto"/>
      <w:ind w:left="23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F58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04A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1149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B2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23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76E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9F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EC3A1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817D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93971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D909A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909A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909A6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2A0A99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8"/>
    <w:uiPriority w:val="59"/>
    <w:rsid w:val="00C20CC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0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202B-23FC-428B-B49B-27E4ACB0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Фируза Саляхова</dc:creator>
  <cp:keywords/>
  <cp:lastModifiedBy>Юлия Белинская</cp:lastModifiedBy>
  <cp:revision>11</cp:revision>
  <cp:lastPrinted>2023-09-21T09:28:00Z</cp:lastPrinted>
  <dcterms:created xsi:type="dcterms:W3CDTF">2024-10-07T13:06:00Z</dcterms:created>
  <dcterms:modified xsi:type="dcterms:W3CDTF">2024-10-10T13:50:00Z</dcterms:modified>
</cp:coreProperties>
</file>