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9B" w:rsidRPr="00524D9B" w:rsidRDefault="00524D9B" w:rsidP="00524D9B">
      <w:pPr>
        <w:pStyle w:val="ConsPlusNormal"/>
        <w:jc w:val="center"/>
        <w:outlineLvl w:val="0"/>
        <w:rPr>
          <w:rFonts w:ascii="Times New Roman" w:hAnsi="Times New Roman" w:cs="Times New Roman"/>
        </w:rPr>
      </w:pPr>
      <w:r w:rsidRPr="00524D9B">
        <w:rPr>
          <w:rFonts w:ascii="Times New Roman" w:hAnsi="Times New Roman" w:cs="Times New Roman"/>
        </w:rPr>
        <w:t xml:space="preserve">Постановление Правительства Архангельской области от 15.12.2020 </w:t>
      </w:r>
      <w:r>
        <w:rPr>
          <w:rFonts w:ascii="Times New Roman" w:hAnsi="Times New Roman" w:cs="Times New Roman"/>
        </w:rPr>
        <w:t>№</w:t>
      </w:r>
      <w:r w:rsidRPr="00524D9B">
        <w:rPr>
          <w:rFonts w:ascii="Times New Roman" w:hAnsi="Times New Roman" w:cs="Times New Roman"/>
        </w:rPr>
        <w:t xml:space="preserve"> 858-пп (ред. от 22.12.2022) "Об утверждении программы Архангельской области по переселению граждан из многоквартирных домов, имеющих угрозу обрушения, в городском округе "Город Архангельск" </w:t>
      </w:r>
    </w:p>
    <w:p w:rsidR="00134E8D" w:rsidRPr="00524D9B" w:rsidRDefault="00134E8D">
      <w:pPr>
        <w:pStyle w:val="ConsPlusNormal"/>
        <w:jc w:val="center"/>
        <w:outlineLvl w:val="0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3515"/>
        <w:gridCol w:w="737"/>
        <w:gridCol w:w="1247"/>
        <w:gridCol w:w="1077"/>
        <w:gridCol w:w="861"/>
        <w:gridCol w:w="1077"/>
      </w:tblGrid>
      <w:tr w:rsidR="00134E8D" w:rsidRPr="00524D9B">
        <w:tc>
          <w:tcPr>
            <w:tcW w:w="508" w:type="dxa"/>
            <w:vMerge w:val="restart"/>
          </w:tcPr>
          <w:p w:rsidR="00134E8D" w:rsidRPr="00524D9B" w:rsidRDefault="0052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bookmarkStart w:id="0" w:name="_GoBack"/>
            <w:bookmarkEnd w:id="0"/>
            <w:r w:rsidR="00134E8D" w:rsidRPr="00524D9B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3515" w:type="dxa"/>
            <w:vMerge w:val="restart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Адрес многоквартирного дома, признанного аварийным</w:t>
            </w:r>
          </w:p>
        </w:tc>
        <w:tc>
          <w:tcPr>
            <w:tcW w:w="1984" w:type="dxa"/>
            <w:gridSpan w:val="2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Реквизиты документа о признании дома </w:t>
            </w:r>
            <w:proofErr w:type="gramStart"/>
            <w:r w:rsidRPr="00524D9B">
              <w:rPr>
                <w:rFonts w:ascii="Times New Roman" w:hAnsi="Times New Roman" w:cs="Times New Roman"/>
              </w:rPr>
              <w:t>аварийным</w:t>
            </w:r>
            <w:proofErr w:type="gramEnd"/>
          </w:p>
        </w:tc>
        <w:tc>
          <w:tcPr>
            <w:tcW w:w="1077" w:type="dxa"/>
            <w:vMerge w:val="restart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Количество зарегистрированных жителей, человек</w:t>
            </w:r>
          </w:p>
        </w:tc>
        <w:tc>
          <w:tcPr>
            <w:tcW w:w="861" w:type="dxa"/>
            <w:vMerge w:val="restart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Количество помещений, штук</w:t>
            </w:r>
          </w:p>
        </w:tc>
        <w:tc>
          <w:tcPr>
            <w:tcW w:w="1077" w:type="dxa"/>
            <w:vMerge w:val="restart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Площадь жилых помещений, кв. м</w:t>
            </w:r>
          </w:p>
        </w:tc>
      </w:tr>
      <w:tr w:rsidR="00134E8D" w:rsidRPr="00524D9B">
        <w:tc>
          <w:tcPr>
            <w:tcW w:w="508" w:type="dxa"/>
            <w:vMerge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  <w:vMerge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37" w:type="dxa"/>
          </w:tcPr>
          <w:p w:rsidR="00134E8D" w:rsidRPr="00524D9B" w:rsidRDefault="00524D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77" w:type="dxa"/>
            <w:vMerge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  <w:vMerge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I этап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4E8D" w:rsidRPr="00524D9B">
        <w:tc>
          <w:tcPr>
            <w:tcW w:w="9022" w:type="dxa"/>
            <w:gridSpan w:val="7"/>
          </w:tcPr>
          <w:p w:rsidR="00134E8D" w:rsidRPr="00524D9B" w:rsidRDefault="0013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Дома с полной потерей устойчивости здания (сошедшие со свай)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Калинина, д. 17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1341р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25.04.2017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224,60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Ярославская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75 (пом. 1, 2; ком. 8, 15, 23, 24, 24а, 25, 26, 27)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1955р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258,51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101 (кв. 2, 3, часть кв. 4)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134,80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КЛДК, д. 90 (кв. 1, 4, 5, 6, 7, 18, 19,20)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350,70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Урицкого, д. 44 (кв. 1, 4, 7, 8, 9, 10, 11, 12, 14, 15)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3068р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702,50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34 (кв. 1, 2, 3, 4, 5, 6 и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387,98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Кузнецова, д. 19 (части кв. 1, 4, 5, 7, 8, кв. 2, 3, 6)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703р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14.03.2019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535,69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Урицкого, д. 33 (кв. 1, 3, 6)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1490р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17.05.2019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167,10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172, корп. 3 (часть кв. 1 - 2)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2811р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29 (часть 2 этаж кв. 5)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4130р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20.11.2019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52,41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35, корп. 1 (кв.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4277р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Советская, д. 66 (кв. 1 и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1156р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31.03.2020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144,80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Водников, д. 3 (часть 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1906р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43,60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Чкалова, д. 4 (кв. 5 и 9)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2565р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115,70</w:t>
            </w:r>
          </w:p>
        </w:tc>
      </w:tr>
      <w:tr w:rsidR="00134E8D" w:rsidRPr="00524D9B">
        <w:tc>
          <w:tcPr>
            <w:tcW w:w="9022" w:type="dxa"/>
            <w:gridSpan w:val="7"/>
          </w:tcPr>
          <w:p w:rsidR="00134E8D" w:rsidRPr="00524D9B" w:rsidRDefault="0013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Дома с частичной потерей устойчивости здания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Обводный канал, д. 125 (часть кв. 1 и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1822р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124,85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Ильича, д. 16 (кв.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3673р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29.11.2017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52,10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Советская, д. 64 (кв.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Валявкина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5 (кв.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1739р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19, корп. 1 (кв.2)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1839р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Тельмана, д. 5 (кв. 4)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3479р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Добролюбова, д. 16 (кв.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2235р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44,15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Карла Маркса, д. 27 (комн. 32)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2750р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Тяговая, д. 10 (кв. 1)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Всего по I этапу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3 605,39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II этап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34E8D" w:rsidRPr="00524D9B">
        <w:tc>
          <w:tcPr>
            <w:tcW w:w="9022" w:type="dxa"/>
            <w:gridSpan w:val="7"/>
          </w:tcPr>
          <w:p w:rsidR="00134E8D" w:rsidRPr="00524D9B" w:rsidRDefault="0013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Дома с полной потерей устойчивости здания (сошедшие со свай)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Ярославская, д. 75 (часть пом. 1, пом. 5, 9, 10, 14, 16, 20, 21)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1955р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158,22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101 (часть кв. 4)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КЛДК, д. 90 (кв.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Урицкого, д. 44 (кв. 2, 5)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3068р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17.10.2018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123,80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34 (кв.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Кузнецова, д. 19 (части кв. 1, 4, 5, 7,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703р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14.03.2019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191,02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Урицкого, д. 33 (кв. 2, 4, 5,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1490р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17.05.2019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220,40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172, корп. 3 (часть кв. 1 - 2, 6, 7, 8, 9, 10, 11, 12)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2811р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20.08.2019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413,83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29 (кв. (ком.) 1, 2, 3, 14, 15, 18)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4130р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20.11.2019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305,68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Кедрова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35, корп. 1 (кв. 1, 4,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4277р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206,10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66 (все помещения кроме кв. 1 и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1156р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31.03.2020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432,80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Водников, д. 3 (все помещения кроме части 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1906р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512,80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524D9B">
              <w:rPr>
                <w:rFonts w:ascii="Times New Roman" w:hAnsi="Times New Roman" w:cs="Times New Roman"/>
              </w:rPr>
              <w:t>ул. Чкалова, д. 4 (все помещения, кроме кв. 5 и 9</w:t>
            </w:r>
            <w:proofErr w:type="gramEnd"/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2565р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626,60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Ударников, д. 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978,00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Розы Люксембург, д. 46,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494,40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172,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2410р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01.08.2017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523,90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Колхозная, д. 5,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2925р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531,60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Северодвинская, д. 23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1907р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1120,70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Левобережная, д. 11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2246р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305,60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Суфтина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13,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2624р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04.08.2020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566,90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Романа Куликова, д. 32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729р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18.12.2020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338,40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Наб</w:t>
            </w:r>
            <w:proofErr w:type="spellEnd"/>
            <w:r w:rsidRPr="00524D9B">
              <w:rPr>
                <w:rFonts w:ascii="Times New Roman" w:hAnsi="Times New Roman" w:cs="Times New Roman"/>
              </w:rPr>
              <w:t xml:space="preserve"> Северной Двины, д. 32, корп. 10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1816р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18.05.2021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685,70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Титова, д. 25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3166р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03.08.2021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254,50</w:t>
            </w:r>
          </w:p>
        </w:tc>
      </w:tr>
      <w:tr w:rsidR="00134E8D" w:rsidRPr="00524D9B">
        <w:tc>
          <w:tcPr>
            <w:tcW w:w="9022" w:type="dxa"/>
            <w:gridSpan w:val="7"/>
          </w:tcPr>
          <w:p w:rsidR="00134E8D" w:rsidRPr="00524D9B" w:rsidRDefault="00134E8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Дома с частичной потерей устойчивости здания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Красных партизан, д. 31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07.02.2017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362,50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Красных маршалов, д. 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1529р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12.05.2017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445,20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Обводный канал, д. 125 (кроме части кв. 1 и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1822р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474,81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Каботажная, д. 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1819р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641,46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Нахимова, д. 14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1916р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16.06.2017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166,90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Каботажная, д. 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2627р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23.08.2017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288,9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Шкулева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3128р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13.10.2017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409,99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Ильича, д. 16 (кроме 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3673р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29.11.2017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311,6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Новгородский, д. 101, корп.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3674р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29.11.2017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457,11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2-й Ленинградский пер., д. 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3957р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20.12.2017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103,2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Троицкий, д. 100, корп. 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3967р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21.12.2017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714,00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Советская, д. 64 (кроме 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421,47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Фрунзе, д. 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570,38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Вычегодская, д. 23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Красных партизан, д. 4, корп. 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341,60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Ленинградский, д. 367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677,00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Гайдара, д. 16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16.01.2018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526,8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81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114,70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Советская, д. 71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549,63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Кировская, д. 11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408,6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Красных маршалов, д. 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09.02.2018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373,60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126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795р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14.03.2018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694,33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Советская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75 (все помещения, кроме комн.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797р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14.03.2018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372,84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Георгия Седова, д. 20,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1466р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15.05.2018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660,29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54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1784р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09.06.2018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581,70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Орджоникидзе, д. 5 (все помещения, кроме 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1897р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25.06.2018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449,60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пер. Водников, д. 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2071р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16.07.2018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382,54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Гуляева, д. 123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2140р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24.07.2018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471,84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Победы, д. 81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2148р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24.07.2018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369,90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Октябрят, д. 28, корп. 1 (все помещения, кроме кв. 1)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2375р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15.08.2018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210,7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Добролюбова, д. 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2670р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17.09.2018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254,22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57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2926р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05.10.2018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265,3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Вологодская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16 (все помещения, кроме части 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1044,21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Карельская, д. 53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780,30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Ленинградский, д. 319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15.01.2019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651,60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Партизанская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28, корп. 2 (все помещения, кроме кв. 7)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22.02.2019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528,50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Свободы, д. 28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696р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14.03.2019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334,43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Валявкина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5 (все помещения, кроме кв. 3)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1739р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04.06.2019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187,15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Заводская, д. 95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1798р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389,63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Репина, д. 24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1786р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409,30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Тельмана, д.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1774р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701,8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Ударников, д. 19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1775р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77,20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Павла Усова, д. 5 (все помещения, кроме кв.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1790р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355,5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Репина, д. 17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1787р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05.06.2019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493,9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19, корп. 1 (все помещения, кроме кв.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1839р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531,9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70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Физкультурников, д. 42,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1869р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522,38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Корабельная, д. 20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1868р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1 044,40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Выучейского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68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1978р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470,20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Гайдара, д. 21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1985р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24.06.2019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1 164,55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Розы Люксембург, д. 53 (все помещения, кроме кв. 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2204р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08.07.2019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787,80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Тельмана, д. 5 (все помещения, кроме кв. 4)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3479р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472,05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Ударников, д. 15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3480р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07.10.2019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574,40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Розы Люксембург, д. 52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3638р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18.10.2019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433,80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Ярославская, д. 52, корп. 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4122р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20.11.2019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764,58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Родионова, д. 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4274р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02.12.2019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534,65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Георгия Иванова, д. 53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4532р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20.12.2019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210,90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Свободы, д. 57,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130,30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Партизанская, д. 28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23.01.2020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369,80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Александра Петрова, д. 9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416р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269,90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Урицкого, д. 40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06.02.2020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335,90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Бергавинова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775р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02.03.2020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305,20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Северодвинская, д. 23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1907р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10.06.2020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1 120,70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Добролюбова, д. 16 (все помещения, кроме кв. 8)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2235р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317,8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Ильича, д. 12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2236р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440,29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Приморская, д. 20, корп.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2456р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23.07.2020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434,60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Михаила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Новова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33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2618р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04.08.2020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606,00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1-ая Линия, д. 23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2704р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217,50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Аллейная, д. 30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2701р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752,20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Энтузиастов, д. 24,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2676р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07.08.2020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723,30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Карла Маркса, д. 27 (все помещения, кроме комн. 32)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2750р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11.08.2020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1 045,48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Школьная, д. 75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3082р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09.09.2020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491,13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Никольский, д. 114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3138р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11.09.2020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210,30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Прокашева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21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3511р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169,98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Терехина, д. 59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3509р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08.10.2020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252,10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Победы, д. 55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3642р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19.10.2020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535,50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Матросова, д. 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3740р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23.10.2020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379,40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Тяговая, д.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3741р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23.10.2020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473,70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Ленина, д. 22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3898р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336,30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Гвардейская, д.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526,70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Заводская, д. 94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543,81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Михайловой, д. 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574,87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Сибирская, д. 5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268,20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Стахановская, д. 41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226,70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Кузнецова, д. 24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381,10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Боровая, д. 55,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157,59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пер. Двинской, д.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468,41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Колхозная, д. 9,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621,00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Сибирская, д. 36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540,20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Советская, д. 46,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520,00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Союзов, д. 7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40,60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Школьная, д. 81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422,00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Кузнецова, д. 21, корп.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511,80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Макарова, д.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74р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383,60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Мира, д. 14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187,90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gramStart"/>
            <w:r w:rsidRPr="00524D9B">
              <w:rPr>
                <w:rFonts w:ascii="Times New Roman" w:hAnsi="Times New Roman" w:cs="Times New Roman"/>
              </w:rPr>
              <w:t>Тяговая</w:t>
            </w:r>
            <w:proofErr w:type="gramEnd"/>
            <w:r w:rsidRPr="00524D9B">
              <w:rPr>
                <w:rFonts w:ascii="Times New Roman" w:hAnsi="Times New Roman" w:cs="Times New Roman"/>
              </w:rPr>
              <w:t>, д. 10 (все помещения, кроме кв. 1)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Тяговая, д. 60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180,50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Цигломенская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527,60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Макарова, д. 3,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397,70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Дежневцев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13, корп. 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53,50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Октябрьская, д. 33,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100,50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Пирсовая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66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74,30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524D9B">
              <w:rPr>
                <w:rFonts w:ascii="Times New Roman" w:hAnsi="Times New Roman" w:cs="Times New Roman"/>
              </w:rPr>
              <w:t>Сурповская</w:t>
            </w:r>
            <w:proofErr w:type="spellEnd"/>
            <w:r w:rsidRPr="00524D9B">
              <w:rPr>
                <w:rFonts w:ascii="Times New Roman" w:hAnsi="Times New Roman" w:cs="Times New Roman"/>
              </w:rPr>
              <w:t>, д. 40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73р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543,40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Адмирала Макарова, д. 2,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16.11.2020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511,60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lastRenderedPageBreak/>
              <w:t>128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Кировская, д. 9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116р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572,40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Ломоносова, д. 33, корп. 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119р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243,70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Партизанская, д. 32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48,30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Пушкинская, д.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122р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504,00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Серафимовича, д. 12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120р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370,50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просп. Советских Космонавтов, д. 67, корп. 1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115р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85,20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Репина, д. 20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121р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502,20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135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Тельмана, д. 3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118р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18.11.2020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517,00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136</w:t>
            </w: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ул. Локомотивная, д. 58</w:t>
            </w:r>
          </w:p>
        </w:tc>
        <w:tc>
          <w:tcPr>
            <w:tcW w:w="73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377р</w:t>
            </w:r>
          </w:p>
        </w:tc>
        <w:tc>
          <w:tcPr>
            <w:tcW w:w="124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01.12.2020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378,90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Всего по II этапу</w:t>
            </w:r>
          </w:p>
        </w:tc>
        <w:tc>
          <w:tcPr>
            <w:tcW w:w="1984" w:type="dxa"/>
            <w:gridSpan w:val="2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3 164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1 235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57 256,75</w:t>
            </w:r>
          </w:p>
        </w:tc>
      </w:tr>
      <w:tr w:rsidR="00134E8D" w:rsidRPr="00524D9B">
        <w:tc>
          <w:tcPr>
            <w:tcW w:w="508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15" w:type="dxa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Итого по I и II этапам (136 домов)</w:t>
            </w:r>
          </w:p>
        </w:tc>
        <w:tc>
          <w:tcPr>
            <w:tcW w:w="1984" w:type="dxa"/>
            <w:gridSpan w:val="2"/>
          </w:tcPr>
          <w:p w:rsidR="00134E8D" w:rsidRPr="00524D9B" w:rsidRDefault="00134E8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3 346</w:t>
            </w:r>
          </w:p>
        </w:tc>
        <w:tc>
          <w:tcPr>
            <w:tcW w:w="861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1 322</w:t>
            </w:r>
          </w:p>
        </w:tc>
        <w:tc>
          <w:tcPr>
            <w:tcW w:w="1077" w:type="dxa"/>
          </w:tcPr>
          <w:p w:rsidR="00134E8D" w:rsidRPr="00524D9B" w:rsidRDefault="00134E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24D9B">
              <w:rPr>
                <w:rFonts w:ascii="Times New Roman" w:hAnsi="Times New Roman" w:cs="Times New Roman"/>
              </w:rPr>
              <w:t>60 862,14</w:t>
            </w:r>
          </w:p>
        </w:tc>
      </w:tr>
    </w:tbl>
    <w:p w:rsidR="00134E8D" w:rsidRPr="00524D9B" w:rsidRDefault="00134E8D">
      <w:pPr>
        <w:pStyle w:val="ConsPlusNormal"/>
        <w:jc w:val="both"/>
        <w:rPr>
          <w:rFonts w:ascii="Times New Roman" w:hAnsi="Times New Roman" w:cs="Times New Roman"/>
        </w:rPr>
      </w:pPr>
    </w:p>
    <w:p w:rsidR="009D0EEF" w:rsidRPr="00524D9B" w:rsidRDefault="009D0EEF">
      <w:pPr>
        <w:rPr>
          <w:rFonts w:ascii="Times New Roman" w:hAnsi="Times New Roman" w:cs="Times New Roman"/>
        </w:rPr>
      </w:pPr>
    </w:p>
    <w:sectPr w:rsidR="009D0EEF" w:rsidRPr="00524D9B" w:rsidSect="00B40A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E8D"/>
    <w:rsid w:val="00134E8D"/>
    <w:rsid w:val="00524D9B"/>
    <w:rsid w:val="009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34E8D"/>
    <w:pPr>
      <w:widowControl w:val="0"/>
      <w:autoSpaceDE w:val="0"/>
      <w:autoSpaceDN w:val="0"/>
      <w:spacing w:after="0" w:line="240" w:lineRule="auto"/>
      <w:ind w:firstLine="0"/>
      <w:jc w:val="left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Александровна Мещерякова</dc:creator>
  <cp:lastModifiedBy>Людмила Александровна Мещерякова</cp:lastModifiedBy>
  <cp:revision>2</cp:revision>
  <dcterms:created xsi:type="dcterms:W3CDTF">2023-02-21T10:57:00Z</dcterms:created>
  <dcterms:modified xsi:type="dcterms:W3CDTF">2023-02-22T06:30:00Z</dcterms:modified>
</cp:coreProperties>
</file>