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10</w:t>
      </w: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распоряжением директора</w:t>
      </w: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департамента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3ED0">
        <w:rPr>
          <w:rFonts w:ascii="Times New Roman" w:hAnsi="Times New Roman"/>
          <w:sz w:val="20"/>
          <w:szCs w:val="20"/>
        </w:rPr>
        <w:t>финансов Администрации</w:t>
      </w: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городского округа "Город </w:t>
      </w:r>
      <w:r>
        <w:rPr>
          <w:rFonts w:ascii="Times New Roman" w:hAnsi="Times New Roman"/>
          <w:sz w:val="20"/>
          <w:szCs w:val="20"/>
        </w:rPr>
        <w:t>Ар</w:t>
      </w:r>
      <w:r w:rsidRPr="00DB3ED0">
        <w:rPr>
          <w:rFonts w:ascii="Times New Roman" w:hAnsi="Times New Roman"/>
          <w:sz w:val="20"/>
          <w:szCs w:val="20"/>
        </w:rPr>
        <w:t>хангельск"</w:t>
      </w: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Приложение № __</w:t>
      </w:r>
    </w:p>
    <w:p w:rsidR="0044769C" w:rsidRPr="00DB3ED0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DB3ED0">
        <w:rPr>
          <w:rFonts w:ascii="Times New Roman" w:hAnsi="Times New Roman"/>
          <w:sz w:val="20"/>
          <w:szCs w:val="20"/>
        </w:rPr>
        <w:t>от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 ________ №</w:t>
      </w: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bCs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963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262"/>
        <w:gridCol w:w="340"/>
        <w:gridCol w:w="2212"/>
        <w:gridCol w:w="1275"/>
      </w:tblGrid>
      <w:tr w:rsidR="0044769C" w:rsidRPr="004935FD" w:rsidTr="00624696">
        <w:tc>
          <w:tcPr>
            <w:tcW w:w="9639" w:type="dxa"/>
            <w:gridSpan w:val="6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 xml:space="preserve">о расходах, источником финансового обеспечения которых является Субсидия </w:t>
            </w:r>
          </w:p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 xml:space="preserve">на "__" ____________ 20__ г. </w:t>
            </w:r>
            <w:hyperlink w:anchor="Par506" w:history="1">
              <w:r w:rsidRPr="00C53CD6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</w:tr>
      <w:tr w:rsidR="0044769C" w:rsidRPr="004935FD" w:rsidTr="00624696">
        <w:tc>
          <w:tcPr>
            <w:tcW w:w="321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Align w:val="bottom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44769C" w:rsidRPr="004935FD" w:rsidTr="00624696">
        <w:tc>
          <w:tcPr>
            <w:tcW w:w="321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4935FD" w:rsidTr="00624696">
        <w:tc>
          <w:tcPr>
            <w:tcW w:w="321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4935FD" w:rsidTr="00624696">
        <w:tc>
          <w:tcPr>
            <w:tcW w:w="3210" w:type="dxa"/>
            <w:vAlign w:val="bottom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5FD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4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hyperlink w:anchor="Par507" w:history="1">
              <w:r w:rsidRPr="00C53CD6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4935FD" w:rsidTr="00624696">
        <w:tc>
          <w:tcPr>
            <w:tcW w:w="3210" w:type="dxa"/>
            <w:vAlign w:val="bottom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5FD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</w:t>
            </w:r>
            <w:r w:rsidRPr="004935FD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340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C53CD6" w:rsidTr="00624696">
        <w:tc>
          <w:tcPr>
            <w:tcW w:w="321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53CD6">
              <w:rPr>
                <w:rFonts w:ascii="Times New Roman" w:hAnsi="Times New Roman"/>
                <w:i/>
                <w:sz w:val="18"/>
                <w:szCs w:val="18"/>
              </w:rPr>
              <w:t>(орган)</w:t>
            </w: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C53CD6" w:rsidTr="00624696">
        <w:tc>
          <w:tcPr>
            <w:tcW w:w="3210" w:type="dxa"/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 xml:space="preserve">Наименование мероприятия муниципальной программы </w:t>
            </w:r>
            <w:hyperlink w:anchor="Par507" w:history="1">
              <w:r w:rsidRPr="00C53CD6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hyperlink w:anchor="Par508" w:history="1">
              <w:r w:rsidRPr="00C53CD6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C53CD6" w:rsidTr="00624696">
        <w:tc>
          <w:tcPr>
            <w:tcW w:w="3210" w:type="dxa"/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Наименование расходов &lt;4&gt;</w:t>
            </w: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C53CD6" w:rsidTr="00624696">
        <w:tc>
          <w:tcPr>
            <w:tcW w:w="3210" w:type="dxa"/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hyperlink w:anchor="Par509" w:history="1">
              <w:r w:rsidRPr="00C53CD6">
                <w:rPr>
                  <w:rFonts w:ascii="Times New Roman" w:hAnsi="Times New Roman"/>
                  <w:sz w:val="20"/>
                  <w:szCs w:val="20"/>
                </w:rPr>
                <w:t>Номер соглашения &lt;5&gt;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C53CD6" w:rsidTr="00624696">
        <w:tc>
          <w:tcPr>
            <w:tcW w:w="321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 xml:space="preserve">Дата соглашения </w:t>
            </w:r>
            <w:hyperlink w:anchor="Par509" w:history="1">
              <w:r w:rsidRPr="00C53CD6">
                <w:rPr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C53CD6" w:rsidTr="00624696">
        <w:tc>
          <w:tcPr>
            <w:tcW w:w="5812" w:type="dxa"/>
            <w:gridSpan w:val="3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Периодичность: квартальная, годовая</w:t>
            </w: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69C" w:rsidRPr="00C53CD6" w:rsidTr="00624696">
        <w:tc>
          <w:tcPr>
            <w:tcW w:w="5812" w:type="dxa"/>
            <w:gridSpan w:val="3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tcBorders>
              <w:right w:val="single" w:sz="4" w:space="0" w:color="auto"/>
            </w:tcBorders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CD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C53CD6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C53CD6">
                <w:rPr>
                  <w:rFonts w:ascii="Times New Roman" w:hAnsi="Times New Roman"/>
                  <w:sz w:val="20"/>
                  <w:szCs w:val="20"/>
                </w:rPr>
                <w:t>383</w:t>
              </w:r>
            </w:hyperlink>
          </w:p>
        </w:tc>
      </w:tr>
    </w:tbl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C53CD6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Pr="004935FD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4769C" w:rsidRPr="004935FD" w:rsidTr="00624696">
        <w:tc>
          <w:tcPr>
            <w:tcW w:w="10268" w:type="dxa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935FD">
              <w:rPr>
                <w:rFonts w:ascii="Times New Roman" w:hAnsi="Times New Roman"/>
                <w:sz w:val="20"/>
                <w:szCs w:val="20"/>
              </w:rPr>
              <w:lastRenderedPageBreak/>
              <w:t>Раздел 1. Сведения о выплатах, осуществляемых за счет средств Субсидии</w:t>
            </w:r>
          </w:p>
        </w:tc>
      </w:tr>
    </w:tbl>
    <w:p w:rsidR="0044769C" w:rsidRPr="00CA2C0A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47"/>
        <w:gridCol w:w="1134"/>
        <w:gridCol w:w="567"/>
        <w:gridCol w:w="567"/>
        <w:gridCol w:w="1203"/>
        <w:gridCol w:w="992"/>
        <w:gridCol w:w="425"/>
        <w:gridCol w:w="640"/>
      </w:tblGrid>
      <w:tr w:rsidR="0044769C" w:rsidRPr="00CA2C0A" w:rsidTr="00624696">
        <w:tc>
          <w:tcPr>
            <w:tcW w:w="3464" w:type="dxa"/>
            <w:vMerge w:val="restart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7" w:type="dxa"/>
            <w:vMerge w:val="restart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Код строки </w:t>
            </w:r>
            <w:hyperlink w:anchor="Par510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Код направления расходования Субсидии </w:t>
            </w:r>
            <w:hyperlink w:anchor="Par511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4394" w:type="dxa"/>
            <w:gridSpan w:val="6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44769C" w:rsidRPr="00CA2C0A" w:rsidTr="00624696">
        <w:tc>
          <w:tcPr>
            <w:tcW w:w="3464" w:type="dxa"/>
            <w:vMerge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объем выплат</w:t>
            </w:r>
          </w:p>
        </w:tc>
        <w:tc>
          <w:tcPr>
            <w:tcW w:w="2195" w:type="dxa"/>
            <w:gridSpan w:val="2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1065" w:type="dxa"/>
            <w:gridSpan w:val="2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 w:rsidR="0044769C" w:rsidRPr="00CA2C0A" w:rsidTr="00624696">
        <w:tc>
          <w:tcPr>
            <w:tcW w:w="3464" w:type="dxa"/>
            <w:vMerge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по плану </w:t>
            </w:r>
            <w:hyperlink w:anchor="Par512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фактически</w:t>
            </w: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абсолютных величинах (</w:t>
            </w:r>
            <w:hyperlink w:anchor="Par83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CA2C0A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hyperlink w:anchor="Par84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CA2C0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процентах (</w:t>
            </w:r>
            <w:hyperlink w:anchor="Par84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CA2C0A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w:anchor="Par83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CA2C0A">
              <w:rPr>
                <w:rFonts w:ascii="Times New Roman" w:hAnsi="Times New Roman"/>
                <w:sz w:val="16"/>
                <w:szCs w:val="16"/>
              </w:rPr>
              <w:t>) x 100%)</w:t>
            </w: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</w:tr>
      <w:tr w:rsidR="0044769C" w:rsidRPr="00CA2C0A" w:rsidTr="00624696">
        <w:tc>
          <w:tcPr>
            <w:tcW w:w="3464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Остаток Субсидии на начало года, всего: </w:t>
            </w:r>
            <w:hyperlink w:anchor="Par513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Par90"/>
            <w:bookmarkEnd w:id="0"/>
            <w:r w:rsidRPr="00CA2C0A">
              <w:rPr>
                <w:rFonts w:ascii="Times New Roman" w:hAnsi="Times New Roman"/>
                <w:sz w:val="16"/>
                <w:szCs w:val="16"/>
              </w:rPr>
              <w:t>0100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A2C0A">
              <w:rPr>
                <w:rFonts w:ascii="Times New Roman" w:hAnsi="Times New Roman"/>
                <w:sz w:val="16"/>
                <w:szCs w:val="16"/>
              </w:rPr>
              <w:t>потребность</w:t>
            </w:r>
            <w:proofErr w:type="gramEnd"/>
            <w:r w:rsidRPr="00CA2C0A">
              <w:rPr>
                <w:rFonts w:ascii="Times New Roman" w:hAnsi="Times New Roman"/>
                <w:sz w:val="16"/>
                <w:szCs w:val="16"/>
              </w:rPr>
              <w:t xml:space="preserve"> в котором подтверждена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0110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A2C0A">
              <w:rPr>
                <w:rFonts w:ascii="Times New Roman" w:hAnsi="Times New Roman"/>
                <w:sz w:val="16"/>
                <w:szCs w:val="16"/>
              </w:rPr>
              <w:t>подлежащий возврату в городской бюджет</w:t>
            </w:r>
            <w:proofErr w:type="gramEnd"/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Par109"/>
            <w:bookmarkEnd w:id="1"/>
            <w:r w:rsidRPr="00CA2C0A">
              <w:rPr>
                <w:rFonts w:ascii="Times New Roman" w:hAnsi="Times New Roman"/>
                <w:sz w:val="16"/>
                <w:szCs w:val="16"/>
              </w:rPr>
              <w:t>0120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center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Поступило средств, всего: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0200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из </w:t>
            </w:r>
            <w:r>
              <w:rPr>
                <w:rFonts w:ascii="Times New Roman" w:hAnsi="Times New Roman"/>
                <w:sz w:val="16"/>
                <w:szCs w:val="16"/>
              </w:rPr>
              <w:t>городского</w:t>
            </w:r>
            <w:r w:rsidRPr="00CA2C0A">
              <w:rPr>
                <w:rFonts w:ascii="Times New Roman" w:hAnsi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0210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возврат средств по 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0220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0221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0222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проценты по депозитам, предоставленным займам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0230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0240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Par183"/>
            <w:bookmarkEnd w:id="2"/>
            <w:r w:rsidRPr="00CA2C0A">
              <w:rPr>
                <w:rFonts w:ascii="Times New Roman" w:hAnsi="Times New Roman"/>
                <w:sz w:val="16"/>
                <w:szCs w:val="16"/>
              </w:rPr>
              <w:t>0300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выплаты заработной платы персоналу, всего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0311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выплаты персоналу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0312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взносы на обязательное социальное страхование </w:t>
            </w:r>
            <w:hyperlink w:anchor="Par514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0320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иные выплаты физическим лицам </w:t>
            </w:r>
            <w:hyperlink w:anchor="Par515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0330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закупка работ и услуг, всего </w:t>
            </w:r>
            <w:hyperlink w:anchor="Par516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&lt;12&gt;</w:t>
              </w:r>
            </w:hyperlink>
            <w:r w:rsidRPr="00CA2C0A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0340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оплата работ и услуг контрагентам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0341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налог на добавленную стоимость </w:t>
            </w:r>
            <w:hyperlink w:anchor="Par517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0342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0350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оплата работ и услуг контрагентам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0351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налог на добавленную стоимость </w:t>
            </w:r>
            <w:hyperlink w:anchor="Par517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0352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ar518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&lt;14&gt;</w:t>
              </w:r>
            </w:hyperlink>
            <w:r w:rsidRPr="00CA2C0A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0360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предоставление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0370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предоставление средств иным юридическим лицам в форме вклада в уставный (складочный) капитал юридического лица, в имущество юридического лица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0380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иные выплаты, всего: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0390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Возвращено в городской</w:t>
            </w:r>
            <w:r w:rsidRPr="00CA2C0A">
              <w:rPr>
                <w:rFonts w:ascii="Times New Roman" w:hAnsi="Times New Roman"/>
                <w:sz w:val="16"/>
                <w:szCs w:val="16"/>
              </w:rPr>
              <w:t xml:space="preserve"> бюджет, всего: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0400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A2C0A">
              <w:rPr>
                <w:rFonts w:ascii="Times New Roman" w:hAnsi="Times New Roman"/>
                <w:sz w:val="16"/>
                <w:szCs w:val="16"/>
              </w:rPr>
              <w:t>израсходованных</w:t>
            </w:r>
            <w:proofErr w:type="gramEnd"/>
            <w:r w:rsidRPr="00CA2C0A">
              <w:rPr>
                <w:rFonts w:ascii="Times New Roman" w:hAnsi="Times New Roman"/>
                <w:sz w:val="16"/>
                <w:szCs w:val="16"/>
              </w:rPr>
              <w:t xml:space="preserve"> не по целевому назначению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0410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результате применения штрафных санкций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0420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0430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0440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Остаток Субсидии на конец отчетного периода, всего: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" w:name="Par467"/>
            <w:bookmarkEnd w:id="3"/>
            <w:r w:rsidRPr="00CA2C0A">
              <w:rPr>
                <w:rFonts w:ascii="Times New Roman" w:hAnsi="Times New Roman"/>
                <w:sz w:val="16"/>
                <w:szCs w:val="16"/>
              </w:rPr>
              <w:t>0500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требуется в направлении </w:t>
            </w:r>
            <w:proofErr w:type="gramStart"/>
            <w:r w:rsidRPr="00CA2C0A">
              <w:rPr>
                <w:rFonts w:ascii="Times New Roman" w:hAnsi="Times New Roman"/>
                <w:sz w:val="16"/>
                <w:szCs w:val="16"/>
              </w:rPr>
              <w:t>на те</w:t>
            </w:r>
            <w:proofErr w:type="gramEnd"/>
            <w:r w:rsidRPr="00CA2C0A">
              <w:rPr>
                <w:rFonts w:ascii="Times New Roman" w:hAnsi="Times New Roman"/>
                <w:sz w:val="16"/>
                <w:szCs w:val="16"/>
              </w:rPr>
              <w:t xml:space="preserve"> же цели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0510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 xml:space="preserve">подлежит возврату в </w:t>
            </w:r>
            <w:r>
              <w:rPr>
                <w:rFonts w:ascii="Times New Roman" w:hAnsi="Times New Roman"/>
                <w:sz w:val="16"/>
                <w:szCs w:val="16"/>
              </w:rPr>
              <w:t>городской</w:t>
            </w:r>
            <w:r w:rsidRPr="00CA2C0A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4" w:name="Par486"/>
            <w:bookmarkEnd w:id="4"/>
            <w:r w:rsidRPr="00CA2C0A">
              <w:rPr>
                <w:rFonts w:ascii="Times New Roman" w:hAnsi="Times New Roman"/>
                <w:sz w:val="16"/>
                <w:szCs w:val="16"/>
              </w:rPr>
              <w:t>0520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CA2C0A" w:rsidTr="00624696">
        <w:tc>
          <w:tcPr>
            <w:tcW w:w="3464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A2C0A">
              <w:rPr>
                <w:rFonts w:ascii="Times New Roman" w:hAnsi="Times New Roman"/>
                <w:sz w:val="16"/>
                <w:szCs w:val="16"/>
              </w:rPr>
              <w:t>Справочно</w:t>
            </w:r>
            <w:proofErr w:type="spellEnd"/>
            <w:r w:rsidRPr="00CA2C0A">
              <w:rPr>
                <w:rFonts w:ascii="Times New Roman" w:hAnsi="Times New Roman"/>
                <w:sz w:val="16"/>
                <w:szCs w:val="16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ar519" w:history="1">
              <w:r w:rsidRPr="00CA2C0A">
                <w:rPr>
                  <w:rFonts w:ascii="Times New Roman" w:hAnsi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647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0550</w:t>
            </w:r>
          </w:p>
        </w:tc>
        <w:tc>
          <w:tcPr>
            <w:tcW w:w="1134" w:type="dxa"/>
            <w:vAlign w:val="bottom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2C0A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</w:tcPr>
          <w:p w:rsidR="0044769C" w:rsidRPr="00CA2C0A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4769C" w:rsidRPr="00CA2C0A" w:rsidRDefault="0044769C" w:rsidP="004476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44769C" w:rsidRPr="00CA2C0A" w:rsidSect="003C145E">
          <w:headerReference w:type="default" r:id="rId7"/>
          <w:headerReference w:type="first" r:id="rId8"/>
          <w:pgSz w:w="11905" w:h="16840"/>
          <w:pgMar w:top="1134" w:right="567" w:bottom="709" w:left="1134" w:header="283" w:footer="0" w:gutter="0"/>
          <w:cols w:space="720"/>
          <w:noEndnote/>
          <w:titlePg/>
          <w:docGrid w:linePitch="299"/>
        </w:sectPr>
      </w:pPr>
    </w:p>
    <w:tbl>
      <w:tblPr>
        <w:tblW w:w="97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9"/>
        <w:gridCol w:w="1134"/>
        <w:gridCol w:w="567"/>
        <w:gridCol w:w="616"/>
        <w:gridCol w:w="1368"/>
        <w:gridCol w:w="708"/>
        <w:gridCol w:w="944"/>
        <w:gridCol w:w="425"/>
        <w:gridCol w:w="502"/>
        <w:gridCol w:w="188"/>
      </w:tblGrid>
      <w:tr w:rsidR="0044769C" w:rsidRPr="004935FD" w:rsidTr="00624696">
        <w:trPr>
          <w:gridAfter w:val="1"/>
          <w:wAfter w:w="188" w:type="dxa"/>
        </w:trPr>
        <w:tc>
          <w:tcPr>
            <w:tcW w:w="9587" w:type="dxa"/>
            <w:gridSpan w:val="10"/>
          </w:tcPr>
          <w:p w:rsidR="0044769C" w:rsidRPr="004935FD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5" w:name="Par505"/>
            <w:bookmarkEnd w:id="5"/>
            <w:r w:rsidRPr="004935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Раздел 2. Сведения об обязательствах, источником финансового обеспечения которых являются средства </w:t>
            </w:r>
            <w:r w:rsidRPr="00984787"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  <w:hyperlink w:anchor="Par731" w:history="1">
              <w:r w:rsidRPr="00984787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</w:tr>
      <w:tr w:rsidR="0044769C" w:rsidRPr="0013768F" w:rsidTr="00624696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Код направления расходования Субсидии </w:t>
            </w:r>
            <w:hyperlink w:anchor="Par511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5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44769C" w:rsidRPr="0013768F" w:rsidTr="00624696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объем принятых обязательств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 w:rsidR="0044769C" w:rsidRPr="0013768F" w:rsidTr="00624696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по плану </w:t>
            </w:r>
            <w:hyperlink w:anchor="Par512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фактически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в абсолютных величинах (</w:t>
            </w:r>
            <w:hyperlink w:anchor="Par541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13768F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hyperlink w:anchor="Par542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13768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в процентах (</w:t>
            </w:r>
            <w:hyperlink w:anchor="Par542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13768F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w:anchor="Par541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13768F">
              <w:rPr>
                <w:rFonts w:ascii="Times New Roman" w:hAnsi="Times New Roman"/>
                <w:sz w:val="16"/>
                <w:szCs w:val="16"/>
              </w:rPr>
              <w:t>) x 100%)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</w:tr>
      <w:tr w:rsidR="0044769C" w:rsidRPr="0013768F" w:rsidTr="00624696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всего </w:t>
            </w:r>
            <w:hyperlink w:anchor="Par732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&lt;17&gt;</w:t>
              </w:r>
            </w:hyperlink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из них подлежащих исполнению в текущем финансовом году </w:t>
            </w:r>
            <w:hyperlink w:anchor="Par733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rPr>
          <w:trHeight w:val="7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Par541"/>
            <w:bookmarkEnd w:id="6"/>
            <w:r w:rsidRPr="0013768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7" w:name="Par542"/>
            <w:bookmarkEnd w:id="7"/>
            <w:r w:rsidRPr="0013768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ar734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по выплатам заработной платы персоналу </w:t>
            </w:r>
            <w:hyperlink w:anchor="Par735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по взносам на обязательное социальное страхование </w:t>
            </w:r>
            <w:hyperlink w:anchor="Par736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по иным выплатам физическим лицам </w:t>
            </w:r>
            <w:hyperlink w:anchor="Par737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по закупкам работ и услуг, всего </w:t>
            </w:r>
            <w:hyperlink w:anchor="Par738" w:history="1">
              <w:r w:rsidRPr="0013768F">
                <w:rPr>
                  <w:rFonts w:ascii="Times New Roman" w:hAnsi="Times New Roman"/>
                  <w:sz w:val="16"/>
                  <w:szCs w:val="16"/>
                </w:rPr>
                <w:t>&lt;23&gt;</w:t>
              </w:r>
            </w:hyperlink>
            <w:r w:rsidRPr="0013768F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rPr>
          <w:trHeight w:val="1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 xml:space="preserve">по предоставлению средств иным юридическим лицам в форме вклада в уставный (складочный) капитал </w:t>
            </w:r>
            <w:r w:rsidRPr="0013768F">
              <w:rPr>
                <w:rFonts w:ascii="Times New Roman" w:hAnsi="Times New Roman"/>
                <w:sz w:val="16"/>
                <w:szCs w:val="16"/>
              </w:rPr>
              <w:lastRenderedPageBreak/>
              <w:t>юридического лица, в имущество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lastRenderedPageBreak/>
              <w:t>0680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lastRenderedPageBreak/>
              <w:t>по иным выплатам,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0690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13768F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13768F" w:rsidTr="00624696">
        <w:trPr>
          <w:trHeight w:val="171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13768F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935FD">
        <w:rPr>
          <w:rFonts w:ascii="Times New Roman" w:hAnsi="Times New Roman"/>
          <w:sz w:val="20"/>
          <w:szCs w:val="20"/>
        </w:rPr>
        <w:t xml:space="preserve">Раздел 3. Сведения о средствах, размещаемых на депозитах, и полученных </w:t>
      </w:r>
      <w:r w:rsidRPr="00BE6D34">
        <w:rPr>
          <w:rFonts w:ascii="Times New Roman" w:hAnsi="Times New Roman"/>
          <w:sz w:val="20"/>
          <w:szCs w:val="20"/>
        </w:rPr>
        <w:t xml:space="preserve">доходах </w:t>
      </w:r>
      <w:hyperlink w:anchor="Par841" w:history="1">
        <w:r w:rsidRPr="00BE6D34">
          <w:rPr>
            <w:rFonts w:ascii="Times New Roman" w:hAnsi="Times New Roman"/>
            <w:sz w:val="20"/>
            <w:szCs w:val="20"/>
          </w:rPr>
          <w:t>&lt;24&gt;</w:t>
        </w:r>
      </w:hyperlink>
    </w:p>
    <w:p w:rsidR="0044769C" w:rsidRPr="004935FD" w:rsidRDefault="0044769C" w:rsidP="0044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9"/>
        <w:gridCol w:w="1134"/>
        <w:gridCol w:w="1417"/>
        <w:gridCol w:w="992"/>
        <w:gridCol w:w="1766"/>
        <w:gridCol w:w="1069"/>
      </w:tblGrid>
      <w:tr w:rsidR="0044769C" w:rsidRPr="00BE6D34" w:rsidTr="00624696"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 xml:space="preserve">Код направления расходования Субсидии </w:t>
            </w:r>
            <w:hyperlink w:anchor="Par511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44769C" w:rsidRPr="00BE6D34" w:rsidTr="00624696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объем размещенных на депозитах средств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отклонение от планового значения</w:t>
            </w:r>
          </w:p>
        </w:tc>
      </w:tr>
      <w:tr w:rsidR="0044769C" w:rsidRPr="00BE6D34" w:rsidTr="00624696"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6D34">
              <w:rPr>
                <w:rFonts w:ascii="Times New Roman" w:hAnsi="Times New Roman"/>
                <w:sz w:val="16"/>
                <w:szCs w:val="16"/>
              </w:rPr>
              <w:t>разрешенных</w:t>
            </w:r>
            <w:proofErr w:type="gramEnd"/>
            <w:r w:rsidRPr="00BE6D34">
              <w:rPr>
                <w:rFonts w:ascii="Times New Roman" w:hAnsi="Times New Roman"/>
                <w:sz w:val="16"/>
                <w:szCs w:val="16"/>
              </w:rPr>
              <w:t xml:space="preserve"> к размещению по плану </w:t>
            </w:r>
            <w:hyperlink w:anchor="Par512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фактически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right="28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 абсолютных величинах (</w:t>
            </w:r>
            <w:hyperlink w:anchor="Par755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hyperlink w:anchor="Par756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 процентах (</w:t>
            </w:r>
            <w:hyperlink w:anchor="Par756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w:anchor="Par755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>) x 100%)</w:t>
            </w: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8" w:name="Par755"/>
            <w:bookmarkEnd w:id="8"/>
            <w:r w:rsidRPr="00BE6D3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9" w:name="Par756"/>
            <w:bookmarkEnd w:id="9"/>
            <w:r w:rsidRPr="00BE6D3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возврат суммы депозита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проценты по депозитам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Перечислено на депозит в течение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средств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проценты, начисленные по депозитному договору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6D34">
              <w:rPr>
                <w:rFonts w:ascii="Times New Roman" w:hAnsi="Times New Roman"/>
                <w:sz w:val="16"/>
                <w:szCs w:val="16"/>
              </w:rPr>
              <w:t>Справочно</w:t>
            </w:r>
            <w:proofErr w:type="spellEnd"/>
            <w:r w:rsidRPr="00BE6D34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среднедневной остаток средств на депозитном счете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средний процент, предусмотренный договором депозитного счета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</w:tr>
    </w:tbl>
    <w:p w:rsidR="0044769C" w:rsidRPr="00BE6D34" w:rsidRDefault="0044769C" w:rsidP="0044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769C" w:rsidRPr="00BE6D34" w:rsidRDefault="0044769C" w:rsidP="0044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769C" w:rsidRPr="00BE6D34" w:rsidRDefault="0044769C" w:rsidP="0044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E6D34">
        <w:rPr>
          <w:rFonts w:ascii="Times New Roman" w:hAnsi="Times New Roman"/>
          <w:sz w:val="20"/>
          <w:szCs w:val="20"/>
        </w:rPr>
        <w:t>Раздел 4. Сведения о расходах на организацию предоставления средств государственной поддержки</w:t>
      </w:r>
    </w:p>
    <w:p w:rsidR="0044769C" w:rsidRPr="00BE6D34" w:rsidRDefault="0044769C" w:rsidP="0044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339"/>
        <w:gridCol w:w="369"/>
        <w:gridCol w:w="1134"/>
        <w:gridCol w:w="122"/>
        <w:gridCol w:w="365"/>
        <w:gridCol w:w="80"/>
        <w:gridCol w:w="684"/>
        <w:gridCol w:w="986"/>
        <w:gridCol w:w="317"/>
        <w:gridCol w:w="101"/>
        <w:gridCol w:w="1033"/>
        <w:gridCol w:w="317"/>
        <w:gridCol w:w="259"/>
        <w:gridCol w:w="983"/>
      </w:tblGrid>
      <w:tr w:rsidR="0044769C" w:rsidRPr="00BE6D34" w:rsidTr="00624696"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 xml:space="preserve">Код направления расходования Субсидии </w:t>
            </w:r>
            <w:hyperlink w:anchor="Par511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52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</w:tr>
      <w:tr w:rsidR="0044769C" w:rsidRPr="00BE6D34" w:rsidTr="00624696"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объем выплат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причина отклонения</w:t>
            </w:r>
          </w:p>
        </w:tc>
      </w:tr>
      <w:tr w:rsidR="0044769C" w:rsidRPr="00BE6D34" w:rsidTr="00624696"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 xml:space="preserve">по плану </w:t>
            </w:r>
            <w:hyperlink w:anchor="Par512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lastRenderedPageBreak/>
              <w:t>фактически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 абсолютных величинах (</w:t>
            </w:r>
            <w:hyperlink w:anchor="Par861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E6D3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- </w:t>
            </w:r>
            <w:hyperlink w:anchor="Par862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lastRenderedPageBreak/>
              <w:t>в процентах (</w:t>
            </w:r>
            <w:hyperlink w:anchor="Par862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5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w:anchor="Par861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гр. 4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 xml:space="preserve">) x </w:t>
            </w:r>
            <w:r w:rsidRPr="00BE6D34">
              <w:rPr>
                <w:rFonts w:ascii="Times New Roman" w:hAnsi="Times New Roman"/>
                <w:sz w:val="16"/>
                <w:szCs w:val="16"/>
              </w:rPr>
              <w:lastRenderedPageBreak/>
              <w:t>100%)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lastRenderedPageBreak/>
              <w:t>код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0" w:name="Par861"/>
            <w:bookmarkEnd w:id="10"/>
            <w:r w:rsidRPr="00BE6D3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1" w:name="Par862"/>
            <w:bookmarkEnd w:id="11"/>
            <w:r w:rsidRPr="00BE6D3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Выплаты по расходам, всего: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2" w:name="Par868"/>
            <w:bookmarkEnd w:id="12"/>
            <w:r w:rsidRPr="00BE6D34">
              <w:rPr>
                <w:rFonts w:ascii="Times New Roman" w:hAnsi="Times New Roman"/>
                <w:sz w:val="16"/>
                <w:szCs w:val="16"/>
              </w:rPr>
              <w:t>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выплаты заработной платы персоналу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 xml:space="preserve">взносы на обязательное социальное страхование </w:t>
            </w:r>
            <w:hyperlink w:anchor="Par514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 xml:space="preserve">иные выплаты физическим лицам </w:t>
            </w:r>
            <w:hyperlink w:anchor="Par515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 xml:space="preserve">закупка работ и услуг, всего </w:t>
            </w:r>
            <w:hyperlink w:anchor="Par516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&lt;12&gt;</w:t>
              </w:r>
            </w:hyperlink>
            <w:r w:rsidRPr="00BE6D34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иные выплаты, всего: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6D34">
              <w:rPr>
                <w:rFonts w:ascii="Times New Roman" w:hAnsi="Times New Roman"/>
                <w:sz w:val="16"/>
                <w:szCs w:val="16"/>
              </w:rPr>
              <w:t>Справочно</w:t>
            </w:r>
            <w:proofErr w:type="spellEnd"/>
            <w:r w:rsidRPr="00BE6D34">
              <w:rPr>
                <w:rFonts w:ascii="Times New Roman" w:hAnsi="Times New Roman"/>
                <w:sz w:val="16"/>
                <w:szCs w:val="16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ar1096" w:history="1">
              <w:r w:rsidRPr="00BE6D34">
                <w:rPr>
                  <w:rFonts w:ascii="Times New Roman" w:hAnsi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Процент от суммы Субсидии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BE6D34" w:rsidTr="0062469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Ограничение, установленное Правилами предоставления субсидии, 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08200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6D34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9C" w:rsidRPr="00BE6D34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769C" w:rsidRPr="00212437" w:rsidTr="00624696">
        <w:trPr>
          <w:gridAfter w:val="2"/>
          <w:wAfter w:w="1242" w:type="dxa"/>
        </w:trPr>
        <w:tc>
          <w:tcPr>
            <w:tcW w:w="2612" w:type="dxa"/>
            <w:vAlign w:val="bottom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2437">
              <w:rPr>
                <w:rFonts w:ascii="Times New Roman" w:hAnsi="Times New Roman"/>
                <w:sz w:val="20"/>
                <w:szCs w:val="20"/>
              </w:rPr>
              <w:t>Руководитель (уполномоченное лицо) Получателя</w:t>
            </w:r>
          </w:p>
        </w:tc>
        <w:tc>
          <w:tcPr>
            <w:tcW w:w="339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bottom w:val="single" w:sz="4" w:space="0" w:color="auto"/>
            </w:tcBorders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65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18" w:type="dxa"/>
            <w:gridSpan w:val="2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4769C" w:rsidRPr="00835050" w:rsidTr="00624696">
        <w:trPr>
          <w:gridAfter w:val="2"/>
          <w:wAfter w:w="1242" w:type="dxa"/>
        </w:trPr>
        <w:tc>
          <w:tcPr>
            <w:tcW w:w="2612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18" w:type="dxa"/>
            <w:gridSpan w:val="2"/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(расшифровк</w:t>
            </w:r>
            <w:r w:rsidRPr="00835050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 подписи)</w:t>
            </w:r>
          </w:p>
        </w:tc>
      </w:tr>
      <w:tr w:rsidR="0044769C" w:rsidRPr="00835050" w:rsidTr="00624696">
        <w:trPr>
          <w:gridAfter w:val="2"/>
          <w:wAfter w:w="1242" w:type="dxa"/>
        </w:trPr>
        <w:tc>
          <w:tcPr>
            <w:tcW w:w="2612" w:type="dxa"/>
            <w:vAlign w:val="center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2437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</w:t>
            </w:r>
          </w:p>
        </w:tc>
        <w:tc>
          <w:tcPr>
            <w:tcW w:w="339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bottom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" w:type="dxa"/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4769C" w:rsidRPr="00835050" w:rsidTr="00624696">
        <w:trPr>
          <w:gridAfter w:val="2"/>
          <w:wAfter w:w="1242" w:type="dxa"/>
        </w:trPr>
        <w:tc>
          <w:tcPr>
            <w:tcW w:w="2612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418" w:type="dxa"/>
            <w:gridSpan w:val="2"/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44769C" w:rsidRPr="00835050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35050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</w:tr>
      <w:tr w:rsidR="0044769C" w:rsidRPr="00212437" w:rsidTr="00624696">
        <w:trPr>
          <w:gridAfter w:val="2"/>
          <w:wAfter w:w="1242" w:type="dxa"/>
        </w:trPr>
        <w:tc>
          <w:tcPr>
            <w:tcW w:w="2612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2437">
              <w:rPr>
                <w:rFonts w:ascii="Times New Roman" w:hAnsi="Times New Roman"/>
                <w:sz w:val="20"/>
                <w:szCs w:val="20"/>
              </w:rPr>
              <w:t>"__" __________ 20__ г.</w:t>
            </w:r>
          </w:p>
        </w:tc>
        <w:tc>
          <w:tcPr>
            <w:tcW w:w="339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3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3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  <w:gridSpan w:val="2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</w:tcPr>
          <w:p w:rsidR="0044769C" w:rsidRPr="00212437" w:rsidRDefault="0044769C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69C" w:rsidRDefault="0044769C" w:rsidP="0044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&lt;1&gt; Отчет составляется нарастающим итогом с начала текущего года.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bCs/>
          <w:sz w:val="20"/>
          <w:szCs w:val="20"/>
        </w:rPr>
        <w:t>&lt;2</w:t>
      </w:r>
      <w:proofErr w:type="gramStart"/>
      <w:r w:rsidRPr="00E37822">
        <w:rPr>
          <w:rFonts w:ascii="Times New Roman" w:hAnsi="Times New Roman"/>
          <w:bCs/>
          <w:sz w:val="20"/>
          <w:szCs w:val="20"/>
        </w:rPr>
        <w:t>&gt;</w:t>
      </w:r>
      <w:r w:rsidRPr="00E37822">
        <w:rPr>
          <w:rFonts w:ascii="Times New Roman" w:hAnsi="Times New Roman"/>
          <w:sz w:val="20"/>
          <w:szCs w:val="20"/>
        </w:rPr>
        <w:t xml:space="preserve"> З</w:t>
      </w:r>
      <w:proofErr w:type="gramEnd"/>
      <w:r w:rsidRPr="00E37822"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44769C" w:rsidRPr="00E37822" w:rsidRDefault="0044769C" w:rsidP="0044769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37822">
        <w:rPr>
          <w:rFonts w:ascii="Times New Roman" w:hAnsi="Times New Roman"/>
          <w:bCs/>
          <w:sz w:val="20"/>
          <w:szCs w:val="20"/>
        </w:rPr>
        <w:t>&lt;3</w:t>
      </w:r>
      <w:proofErr w:type="gramStart"/>
      <w:r w:rsidRPr="00E37822">
        <w:rPr>
          <w:rFonts w:ascii="Times New Roman" w:hAnsi="Times New Roman"/>
          <w:bCs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bCs/>
          <w:sz w:val="20"/>
          <w:szCs w:val="20"/>
        </w:rPr>
        <w:t>казывается наименование мероприятия целевой статьи расходов городского бюджета и соответствующий ему код (4 и 5 разряды целевой статьи расходов городского бюджета).</w:t>
      </w:r>
    </w:p>
    <w:p w:rsidR="0044769C" w:rsidRPr="00E37822" w:rsidRDefault="0044769C" w:rsidP="0044769C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&lt;4</w:t>
      </w:r>
      <w:proofErr w:type="gramStart"/>
      <w:r w:rsidRPr="00E37822">
        <w:rPr>
          <w:rFonts w:ascii="Times New Roman" w:hAnsi="Times New Roman"/>
          <w:sz w:val="20"/>
          <w:szCs w:val="20"/>
        </w:rPr>
        <w:t xml:space="preserve">&gt; </w:t>
      </w:r>
      <w:r w:rsidRPr="00E37822">
        <w:rPr>
          <w:rFonts w:ascii="Times New Roman" w:hAnsi="Times New Roman"/>
          <w:bCs/>
          <w:sz w:val="20"/>
          <w:szCs w:val="20"/>
        </w:rPr>
        <w:t>У</w:t>
      </w:r>
      <w:proofErr w:type="gramEnd"/>
      <w:r w:rsidRPr="00E37822">
        <w:rPr>
          <w:rFonts w:ascii="Times New Roman" w:hAnsi="Times New Roman"/>
          <w:bCs/>
          <w:sz w:val="20"/>
          <w:szCs w:val="20"/>
        </w:rPr>
        <w:t>казывается наименование направления расходов целевой статьи расходов городского бюджета и соответствующий ему код (6 -10 разряды кода классификации расходов городского бюджета).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&lt;5</w:t>
      </w:r>
      <w:proofErr w:type="gramStart"/>
      <w:r w:rsidRPr="00E37822">
        <w:rPr>
          <w:rFonts w:ascii="Times New Roman" w:hAnsi="Times New Roman"/>
          <w:sz w:val="20"/>
          <w:szCs w:val="20"/>
        </w:rPr>
        <w:t>&gt;У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казываются реквизиты соглашения.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AE73F7">
        <w:rPr>
          <w:rFonts w:ascii="Times New Roman" w:hAnsi="Times New Roman"/>
          <w:sz w:val="20"/>
          <w:szCs w:val="20"/>
        </w:rPr>
        <w:t xml:space="preserve">&lt;6&gt; Показатели </w:t>
      </w:r>
      <w:hyperlink w:anchor="Par90" w:history="1">
        <w:r w:rsidRPr="00AE73F7">
          <w:rPr>
            <w:rFonts w:ascii="Times New Roman" w:hAnsi="Times New Roman"/>
            <w:sz w:val="20"/>
            <w:szCs w:val="20"/>
          </w:rPr>
          <w:t>строк 0100</w:t>
        </w:r>
      </w:hyperlink>
      <w:r w:rsidRPr="00AE73F7">
        <w:rPr>
          <w:rFonts w:ascii="Times New Roman" w:hAnsi="Times New Roman"/>
          <w:sz w:val="20"/>
          <w:szCs w:val="20"/>
        </w:rPr>
        <w:t xml:space="preserve"> - </w:t>
      </w:r>
      <w:hyperlink w:anchor="Par109" w:history="1">
        <w:r w:rsidRPr="00AE73F7">
          <w:rPr>
            <w:rFonts w:ascii="Times New Roman" w:hAnsi="Times New Roman"/>
            <w:sz w:val="20"/>
            <w:szCs w:val="20"/>
          </w:rPr>
          <w:t>0120</w:t>
        </w:r>
      </w:hyperlink>
      <w:r w:rsidRPr="00AE73F7">
        <w:rPr>
          <w:rFonts w:ascii="Times New Roman" w:hAnsi="Times New Roman"/>
          <w:sz w:val="20"/>
          <w:szCs w:val="20"/>
        </w:rPr>
        <w:t xml:space="preserve">, </w:t>
      </w:r>
      <w:hyperlink w:anchor="Par467" w:history="1">
        <w:r w:rsidRPr="00AE73F7">
          <w:rPr>
            <w:rFonts w:ascii="Times New Roman" w:hAnsi="Times New Roman"/>
            <w:sz w:val="20"/>
            <w:szCs w:val="20"/>
          </w:rPr>
          <w:t>0500</w:t>
        </w:r>
      </w:hyperlink>
      <w:r w:rsidRPr="00AE73F7">
        <w:rPr>
          <w:rFonts w:ascii="Times New Roman" w:hAnsi="Times New Roman"/>
          <w:sz w:val="20"/>
          <w:szCs w:val="20"/>
        </w:rPr>
        <w:t xml:space="preserve"> - </w:t>
      </w:r>
      <w:hyperlink w:anchor="Par486" w:history="1">
        <w:r w:rsidRPr="00AE73F7">
          <w:rPr>
            <w:rFonts w:ascii="Times New Roman" w:hAnsi="Times New Roman"/>
            <w:sz w:val="20"/>
            <w:szCs w:val="20"/>
          </w:rPr>
          <w:t>0520</w:t>
        </w:r>
      </w:hyperlink>
      <w:r w:rsidRPr="00AE73F7">
        <w:rPr>
          <w:rFonts w:ascii="Times New Roman" w:hAnsi="Times New Roman"/>
          <w:sz w:val="20"/>
          <w:szCs w:val="20"/>
        </w:rPr>
        <w:t xml:space="preserve"> не формируются в случае, если предоставление Субсидии осуществляется в рамках казначейского сопровождения или расширенного казначейского сопровождения в порядке, установленном бюджетным законодательством Российской Федерации. Показатели строк 0310 – 0390, 0600 – 0690 и 03000 – 03700 формируются на основании детализации соответственно выплат по расходам и обязательств</w:t>
      </w:r>
      <w:r>
        <w:rPr>
          <w:rFonts w:ascii="Times New Roman" w:hAnsi="Times New Roman"/>
          <w:sz w:val="20"/>
          <w:szCs w:val="20"/>
        </w:rPr>
        <w:t>, приведенной в приложении к Соглашению, оформленному в соответствии с приложением № 1 к настоящей Типовой форме.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 xml:space="preserve">&lt;7&gt; Коды направлений расходования Субсидии в </w:t>
      </w:r>
      <w:hyperlink w:anchor="Par82" w:history="1">
        <w:r w:rsidRPr="00E37822">
          <w:rPr>
            <w:rFonts w:ascii="Times New Roman" w:hAnsi="Times New Roman"/>
            <w:sz w:val="20"/>
            <w:szCs w:val="20"/>
          </w:rPr>
          <w:t>графе 3</w:t>
        </w:r>
      </w:hyperlink>
      <w:r w:rsidRPr="00E37822">
        <w:rPr>
          <w:rFonts w:ascii="Times New Roman" w:hAnsi="Times New Roman"/>
          <w:sz w:val="20"/>
          <w:szCs w:val="20"/>
        </w:rPr>
        <w:t xml:space="preserve"> отчета должны соответствовать кодам, указанным в </w:t>
      </w:r>
      <w:hyperlink r:id="rId9" w:history="1">
        <w:r w:rsidRPr="00E37822">
          <w:rPr>
            <w:rFonts w:ascii="Times New Roman" w:hAnsi="Times New Roman"/>
            <w:sz w:val="20"/>
            <w:szCs w:val="20"/>
          </w:rPr>
          <w:t>Сведениях</w:t>
        </w:r>
      </w:hyperlink>
      <w:r w:rsidRPr="00E37822">
        <w:rPr>
          <w:rFonts w:ascii="Times New Roman" w:hAnsi="Times New Roman"/>
          <w:sz w:val="20"/>
          <w:szCs w:val="20"/>
        </w:rPr>
        <w:t>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&lt;8&gt; Показатель формируется в случае, если соглашением установлены плановые значения на отчетную дату.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&lt;9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остатка Субсидии на 1 января текущего финансового года.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&lt;10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расходов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&lt;11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расходов по иным выплатам физическим лицам, включая выплаты премий, стипендий, грантов.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&lt;12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расходов по закупкам работ и услуг, включая выплаты на оплату аренды помещений и оборудования.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&lt;13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налога на добавленную стоимость, уплаченного налоговым агентом.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 xml:space="preserve">&lt;14&gt; Показатель </w:t>
      </w:r>
      <w:hyperlink w:anchor="Par349" w:history="1">
        <w:r w:rsidRPr="00E37822">
          <w:rPr>
            <w:rFonts w:ascii="Times New Roman" w:hAnsi="Times New Roman"/>
            <w:sz w:val="20"/>
            <w:szCs w:val="20"/>
          </w:rPr>
          <w:t>строки 0360</w:t>
        </w:r>
      </w:hyperlink>
      <w:r w:rsidRPr="00E37822">
        <w:rPr>
          <w:rFonts w:ascii="Times New Roman" w:hAnsi="Times New Roman"/>
          <w:sz w:val="20"/>
          <w:szCs w:val="20"/>
        </w:rPr>
        <w:t xml:space="preserve"> не включает налог на доходы физических лиц.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&lt;15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 xml:space="preserve">казывается сумма выплат по расходам, отраженных по </w:t>
      </w:r>
      <w:hyperlink w:anchor="Par183" w:history="1">
        <w:r w:rsidRPr="00E37822">
          <w:rPr>
            <w:rFonts w:ascii="Times New Roman" w:hAnsi="Times New Roman"/>
            <w:sz w:val="20"/>
            <w:szCs w:val="20"/>
          </w:rPr>
          <w:t>строке 0300</w:t>
        </w:r>
      </w:hyperlink>
      <w:r w:rsidRPr="00E37822">
        <w:rPr>
          <w:rFonts w:ascii="Times New Roman" w:hAnsi="Times New Roman"/>
          <w:sz w:val="20"/>
          <w:szCs w:val="20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&lt;16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информация об 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&lt;17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&lt;18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обязательств, принятых Получателем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&lt;19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&lt;20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&lt;21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 xml:space="preserve"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</w:t>
      </w:r>
      <w:r w:rsidRPr="00E37822">
        <w:rPr>
          <w:rFonts w:ascii="Times New Roman" w:hAnsi="Times New Roman"/>
          <w:sz w:val="20"/>
          <w:szCs w:val="20"/>
        </w:rPr>
        <w:lastRenderedPageBreak/>
        <w:t>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&lt;22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>&lt;23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 xml:space="preserve">&lt;24&gt; </w:t>
      </w:r>
      <w:hyperlink r:id="rId10" w:history="1">
        <w:r w:rsidRPr="00E37822">
          <w:rPr>
            <w:rFonts w:ascii="Times New Roman" w:hAnsi="Times New Roman"/>
            <w:sz w:val="20"/>
            <w:szCs w:val="20"/>
          </w:rPr>
          <w:t>Сведения</w:t>
        </w:r>
      </w:hyperlink>
      <w:r w:rsidRPr="00E37822">
        <w:rPr>
          <w:rFonts w:ascii="Times New Roman" w:hAnsi="Times New Roman"/>
          <w:sz w:val="20"/>
          <w:szCs w:val="20"/>
        </w:rPr>
        <w:t xml:space="preserve"> формируются в случае, если Правилами предоставления субсидии разрешено размещать средства Субсидии на депозит.</w:t>
      </w:r>
    </w:p>
    <w:p w:rsidR="0044769C" w:rsidRPr="00E37822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E37822">
        <w:rPr>
          <w:rFonts w:ascii="Times New Roman" w:hAnsi="Times New Roman"/>
          <w:sz w:val="20"/>
          <w:szCs w:val="20"/>
        </w:rPr>
        <w:t xml:space="preserve">&lt;25&gt; </w:t>
      </w:r>
      <w:hyperlink r:id="rId11" w:history="1">
        <w:r w:rsidRPr="00E37822">
          <w:rPr>
            <w:rFonts w:ascii="Times New Roman" w:hAnsi="Times New Roman"/>
            <w:sz w:val="20"/>
            <w:szCs w:val="20"/>
          </w:rPr>
          <w:t>Сведения</w:t>
        </w:r>
      </w:hyperlink>
      <w:r w:rsidRPr="00E37822">
        <w:rPr>
          <w:rFonts w:ascii="Times New Roman" w:hAnsi="Times New Roman"/>
          <w:sz w:val="20"/>
          <w:szCs w:val="20"/>
        </w:rPr>
        <w:t xml:space="preserve"> формируются в случае, если в целях достижения результатов предоставления Субсидии Получателем осуществляются расходы на организацию предоставления им средств государственной (муниципальной) поддержки иным юридическим лицам, индивидуальным предпринимателям, физическим лицам, в том числе в форме гранта, или в форме вклада в уставный (складочный) капитал юридического лица. Указываются расходы, </w:t>
      </w:r>
      <w:proofErr w:type="gramStart"/>
      <w:r w:rsidRPr="00E37822">
        <w:rPr>
          <w:rFonts w:ascii="Times New Roman" w:hAnsi="Times New Roman"/>
          <w:sz w:val="20"/>
          <w:szCs w:val="20"/>
        </w:rPr>
        <w:t>отраженные</w:t>
      </w:r>
      <w:proofErr w:type="gramEnd"/>
      <w:r w:rsidRPr="00E37822">
        <w:rPr>
          <w:rFonts w:ascii="Times New Roman" w:hAnsi="Times New Roman"/>
          <w:sz w:val="20"/>
          <w:szCs w:val="20"/>
        </w:rPr>
        <w:t xml:space="preserve"> в том числе по </w:t>
      </w:r>
      <w:hyperlink w:anchor="Par183" w:history="1">
        <w:r w:rsidRPr="00E37822">
          <w:rPr>
            <w:rFonts w:ascii="Times New Roman" w:hAnsi="Times New Roman"/>
            <w:sz w:val="20"/>
            <w:szCs w:val="20"/>
          </w:rPr>
          <w:t>строке 0300 раздела 1</w:t>
        </w:r>
      </w:hyperlink>
      <w:r w:rsidRPr="00E37822">
        <w:rPr>
          <w:rFonts w:ascii="Times New Roman" w:hAnsi="Times New Roman"/>
          <w:sz w:val="20"/>
          <w:szCs w:val="20"/>
        </w:rPr>
        <w:t xml:space="preserve"> отчета.</w:t>
      </w:r>
    </w:p>
    <w:p w:rsidR="0044769C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3" w:name="Par1096"/>
      <w:bookmarkEnd w:id="13"/>
      <w:r w:rsidRPr="00E37822">
        <w:rPr>
          <w:rFonts w:ascii="Times New Roman" w:hAnsi="Times New Roman"/>
          <w:sz w:val="20"/>
          <w:szCs w:val="20"/>
        </w:rPr>
        <w:t>&lt;26</w:t>
      </w:r>
      <w:proofErr w:type="gramStart"/>
      <w:r w:rsidRPr="00E37822">
        <w:rPr>
          <w:rFonts w:ascii="Times New Roman" w:hAnsi="Times New Roman"/>
          <w:sz w:val="20"/>
          <w:szCs w:val="20"/>
        </w:rPr>
        <w:t>&gt; У</w:t>
      </w:r>
      <w:proofErr w:type="gramEnd"/>
      <w:r w:rsidRPr="00E37822">
        <w:rPr>
          <w:rFonts w:ascii="Times New Roman" w:hAnsi="Times New Roman"/>
          <w:sz w:val="20"/>
          <w:szCs w:val="20"/>
        </w:rPr>
        <w:t xml:space="preserve">казывается сумма выплат по расходам, отраженных по </w:t>
      </w:r>
      <w:hyperlink w:anchor="Par868" w:history="1">
        <w:r w:rsidRPr="00E37822">
          <w:rPr>
            <w:rFonts w:ascii="Times New Roman" w:hAnsi="Times New Roman"/>
            <w:sz w:val="20"/>
            <w:szCs w:val="20"/>
          </w:rPr>
          <w:t>строке 03000</w:t>
        </w:r>
      </w:hyperlink>
      <w:r w:rsidRPr="00E37822">
        <w:rPr>
          <w:rFonts w:ascii="Times New Roman" w:hAnsi="Times New Roman"/>
          <w:sz w:val="20"/>
          <w:szCs w:val="20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</w:p>
    <w:p w:rsidR="0044769C" w:rsidRDefault="0044769C" w:rsidP="0044769C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127" w:rsidRDefault="0044769C" w:rsidP="0044769C"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bookmarkStart w:id="14" w:name="_GoBack"/>
      <w:bookmarkEnd w:id="14"/>
    </w:p>
    <w:sectPr w:rsidR="00F4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870" w:rsidRDefault="004476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0B4870" w:rsidRDefault="004476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A0" w:rsidRDefault="0044769C">
    <w:pPr>
      <w:pStyle w:val="ac"/>
      <w:jc w:val="center"/>
    </w:pPr>
  </w:p>
  <w:p w:rsidR="003C3CA0" w:rsidRDefault="0044769C" w:rsidP="00EE0CB3">
    <w:pPr>
      <w:pStyle w:val="ac"/>
      <w:jc w:val="center"/>
    </w:pPr>
  </w:p>
  <w:p w:rsidR="003C3CA0" w:rsidRDefault="004476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  <w:num w:numId="15">
    <w:abstractNumId w:val="17"/>
  </w:num>
  <w:num w:numId="16">
    <w:abstractNumId w:val="8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9C"/>
    <w:rsid w:val="0044769C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9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9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rsid w:val="00447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476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annotation reference"/>
    <w:uiPriority w:val="99"/>
    <w:semiHidden/>
    <w:unhideWhenUsed/>
    <w:rsid w:val="0044769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4769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4769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769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769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69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476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7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uiPriority w:val="99"/>
    <w:unhideWhenUsed/>
    <w:rsid w:val="0044769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4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769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4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769C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uiPriority w:val="99"/>
    <w:unhideWhenUsed/>
    <w:rsid w:val="004476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4769C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44769C"/>
    <w:rPr>
      <w:vertAlign w:val="superscript"/>
    </w:rPr>
  </w:style>
  <w:style w:type="paragraph" w:styleId="af3">
    <w:name w:val="List Paragraph"/>
    <w:basedOn w:val="a"/>
    <w:uiPriority w:val="34"/>
    <w:qFormat/>
    <w:rsid w:val="0044769C"/>
    <w:pPr>
      <w:ind w:left="720"/>
      <w:contextualSpacing/>
    </w:pPr>
  </w:style>
  <w:style w:type="character" w:styleId="af4">
    <w:name w:val="Placeholder Text"/>
    <w:uiPriority w:val="99"/>
    <w:semiHidden/>
    <w:rsid w:val="0044769C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44769C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44769C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44769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4769C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sid w:val="0044769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4476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9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76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9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rsid w:val="00447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476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annotation reference"/>
    <w:uiPriority w:val="99"/>
    <w:semiHidden/>
    <w:unhideWhenUsed/>
    <w:rsid w:val="0044769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4769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4769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769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769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69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476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7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uiPriority w:val="99"/>
    <w:unhideWhenUsed/>
    <w:rsid w:val="0044769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4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769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4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769C"/>
    <w:rPr>
      <w:rFonts w:ascii="Calibri" w:eastAsia="Times New Roman" w:hAnsi="Calibri" w:cs="Times New Roman"/>
      <w:lang w:eastAsia="ru-RU"/>
    </w:rPr>
  </w:style>
  <w:style w:type="paragraph" w:styleId="af0">
    <w:name w:val="footnote text"/>
    <w:basedOn w:val="a"/>
    <w:link w:val="af1"/>
    <w:uiPriority w:val="99"/>
    <w:unhideWhenUsed/>
    <w:rsid w:val="004476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44769C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44769C"/>
    <w:rPr>
      <w:vertAlign w:val="superscript"/>
    </w:rPr>
  </w:style>
  <w:style w:type="paragraph" w:styleId="af3">
    <w:name w:val="List Paragraph"/>
    <w:basedOn w:val="a"/>
    <w:uiPriority w:val="34"/>
    <w:qFormat/>
    <w:rsid w:val="0044769C"/>
    <w:pPr>
      <w:ind w:left="720"/>
      <w:contextualSpacing/>
    </w:pPr>
  </w:style>
  <w:style w:type="character" w:styleId="af4">
    <w:name w:val="Placeholder Text"/>
    <w:uiPriority w:val="99"/>
    <w:semiHidden/>
    <w:rsid w:val="0044769C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44769C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44769C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44769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4769C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sid w:val="0044769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4476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01D905ED1245096F6A6B70B976BCA65C27F8F9AD47419ED9A161127EF99363CF1FB077B619442E0F2244FD13FFB417B857B8B5B3FB4790j1P7L" TargetMode="External"/><Relationship Id="rId11" Type="http://schemas.openxmlformats.org/officeDocument/2006/relationships/hyperlink" Target="consultantplus://offline/ref=EE01D905ED1245096F6A6B70B976BCA65B24F4F4A947419ED9A161127EF99363CF1FB077B6184C28092244FD13FFB417B857B8B5B3FB4790j1P7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01D905ED1245096F6A6B70B976BCA65B24F4F4A947419ED9A161127EF99363CF1FB077B6184C28092244FD13FFB417B857B8B5B3FB4790j1P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01D905ED1245096F6A6B70B976BCA65B24F4F4A947419ED9A161127EF99363CF1FB077B6184C28092244FD13FFB417B857B8B5B3FB4790j1P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2022-12-30T11:01:00Z</cp:lastPrinted>
  <dcterms:created xsi:type="dcterms:W3CDTF">2022-12-30T11:00:00Z</dcterms:created>
  <dcterms:modified xsi:type="dcterms:W3CDTF">2022-12-30T11:01:00Z</dcterms:modified>
</cp:coreProperties>
</file>