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07" w:rsidRPr="009375D5" w:rsidRDefault="002100D1" w:rsidP="00937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8A3" w:rsidRPr="009375D5" w:rsidRDefault="002100D1" w:rsidP="00937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:rsidR="002100D1" w:rsidRPr="009375D5" w:rsidRDefault="002100D1" w:rsidP="001859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>"Город Архангельск" "</w:t>
      </w:r>
      <w:r w:rsidR="001859ED" w:rsidRPr="008513BF">
        <w:rPr>
          <w:rFonts w:ascii="Times New Roman" w:hAnsi="Times New Roman" w:cs="Times New Roman"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</w:t>
      </w:r>
      <w:r w:rsidRPr="009375D5">
        <w:rPr>
          <w:rFonts w:ascii="Times New Roman" w:hAnsi="Times New Roman" w:cs="Times New Roman"/>
          <w:sz w:val="28"/>
          <w:szCs w:val="28"/>
        </w:rPr>
        <w:t>"</w:t>
      </w:r>
    </w:p>
    <w:p w:rsidR="009375D5" w:rsidRDefault="009375D5" w:rsidP="002100D1">
      <w:pPr>
        <w:jc w:val="center"/>
      </w:pPr>
    </w:p>
    <w:p w:rsidR="009375D5" w:rsidRDefault="009375D5" w:rsidP="002100D1">
      <w:pPr>
        <w:jc w:val="center"/>
      </w:pPr>
    </w:p>
    <w:p w:rsidR="009375D5" w:rsidRDefault="005E7B62" w:rsidP="00937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375D5" w:rsidRPr="009375D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375D5">
        <w:rPr>
          <w:rFonts w:ascii="Times New Roman" w:hAnsi="Times New Roman" w:cs="Times New Roman"/>
          <w:sz w:val="28"/>
          <w:szCs w:val="28"/>
        </w:rPr>
        <w:t>"Город Архангельск" "</w:t>
      </w:r>
      <w:r w:rsidR="001859ED" w:rsidRPr="008513BF">
        <w:rPr>
          <w:rFonts w:ascii="Times New Roman" w:hAnsi="Times New Roman" w:cs="Times New Roman"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</w:t>
      </w:r>
      <w:r w:rsidR="001859ED">
        <w:rPr>
          <w:rFonts w:ascii="Times New Roman" w:hAnsi="Times New Roman" w:cs="Times New Roman"/>
          <w:sz w:val="28"/>
          <w:szCs w:val="28"/>
        </w:rPr>
        <w:t xml:space="preserve">итания в объектах общественного </w:t>
      </w:r>
      <w:r w:rsidR="001859ED" w:rsidRPr="008513BF">
        <w:rPr>
          <w:rFonts w:ascii="Times New Roman" w:hAnsi="Times New Roman" w:cs="Times New Roman"/>
          <w:sz w:val="28"/>
          <w:szCs w:val="28"/>
        </w:rPr>
        <w:t>питания</w:t>
      </w:r>
      <w:r w:rsidR="009375D5" w:rsidRPr="009375D5">
        <w:rPr>
          <w:rFonts w:ascii="Times New Roman" w:hAnsi="Times New Roman" w:cs="Times New Roman"/>
          <w:sz w:val="28"/>
          <w:szCs w:val="28"/>
        </w:rPr>
        <w:t>"</w:t>
      </w:r>
      <w:r w:rsidR="00F70FD6">
        <w:rPr>
          <w:rFonts w:ascii="Times New Roman" w:hAnsi="Times New Roman" w:cs="Times New Roman"/>
          <w:sz w:val="28"/>
          <w:szCs w:val="28"/>
        </w:rPr>
        <w:t xml:space="preserve"> </w:t>
      </w:r>
      <w:r w:rsidR="00463925">
        <w:rPr>
          <w:rFonts w:ascii="Times New Roman" w:hAnsi="Times New Roman" w:cs="Times New Roman"/>
          <w:sz w:val="28"/>
          <w:szCs w:val="28"/>
        </w:rPr>
        <w:t>(далее – проект постановления</w:t>
      </w:r>
      <w:bookmarkStart w:id="0" w:name="_GoBack"/>
      <w:r w:rsidR="004639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общественного порядка, защиты прав граждан на тишину, отдых в местах их непосредственного проживания, а также</w:t>
      </w:r>
      <w:r w:rsidR="00463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142B5">
        <w:rPr>
          <w:rFonts w:ascii="Times New Roman" w:hAnsi="Times New Roman" w:cs="Times New Roman"/>
          <w:sz w:val="28"/>
          <w:szCs w:val="28"/>
        </w:rPr>
        <w:t xml:space="preserve">Федерального закона от 24.04.2020 № </w:t>
      </w:r>
      <w:r w:rsidR="00F70FD6">
        <w:rPr>
          <w:rFonts w:ascii="Times New Roman" w:hAnsi="Times New Roman" w:cs="Times New Roman"/>
          <w:sz w:val="28"/>
          <w:szCs w:val="28"/>
        </w:rPr>
        <w:t>145-ФЗ</w:t>
      </w:r>
      <w:proofErr w:type="gramEnd"/>
      <w:r w:rsidR="00F70FD6">
        <w:rPr>
          <w:rFonts w:ascii="Times New Roman" w:hAnsi="Times New Roman" w:cs="Times New Roman"/>
          <w:sz w:val="28"/>
          <w:szCs w:val="28"/>
        </w:rPr>
        <w:t xml:space="preserve"> "О внесении изменений в статью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597BEF">
        <w:rPr>
          <w:rFonts w:ascii="Times New Roman" w:hAnsi="Times New Roman" w:cs="Times New Roman"/>
          <w:sz w:val="28"/>
          <w:szCs w:val="28"/>
        </w:rPr>
        <w:t>"</w:t>
      </w:r>
      <w:bookmarkEnd w:id="0"/>
      <w:r w:rsidR="00D77969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F70FD6">
        <w:rPr>
          <w:rFonts w:ascii="Times New Roman" w:hAnsi="Times New Roman" w:cs="Times New Roman"/>
          <w:sz w:val="28"/>
          <w:szCs w:val="28"/>
        </w:rPr>
        <w:t>.</w:t>
      </w:r>
    </w:p>
    <w:p w:rsidR="00F70FD6" w:rsidRDefault="00E259F1" w:rsidP="00937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определено органам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питания.</w:t>
      </w:r>
    </w:p>
    <w:p w:rsidR="00800F82" w:rsidRDefault="001F1C2E" w:rsidP="00800F82">
      <w:pPr>
        <w:ind w:firstLine="708"/>
        <w:jc w:val="both"/>
      </w:pPr>
      <w:proofErr w:type="gramStart"/>
      <w:r>
        <w:t xml:space="preserve">В данном проекте постановления </w:t>
      </w:r>
      <w:r w:rsidR="00463925">
        <w:t xml:space="preserve">границы прилегающих территорий </w:t>
      </w:r>
      <w:r w:rsidR="000F6C60">
        <w:t xml:space="preserve">к многоквартирным домам, на которых не </w:t>
      </w:r>
      <w:r w:rsidR="007B7E00">
        <w:t xml:space="preserve">допускается розничная продажа алкогольной продукции при оказании услуг общественного питания, определены </w:t>
      </w:r>
      <w:r w:rsidR="00800F82">
        <w:t>о</w:t>
      </w:r>
      <w:r w:rsidR="00800F82" w:rsidRPr="004B69C1">
        <w:t>т стены многоквар</w:t>
      </w:r>
      <w:r w:rsidR="00187EB3">
        <w:t>тирного дома (включая встроенные</w:t>
      </w:r>
      <w:r w:rsidR="00800F82" w:rsidRPr="004B69C1">
        <w:t xml:space="preserve"> и </w:t>
      </w:r>
      <w:r w:rsidR="00187EB3">
        <w:t>встроенно-пристроенные помещения</w:t>
      </w:r>
      <w:r w:rsidR="00800F82" w:rsidRPr="004B69C1">
        <w:t>) в любой точке здания по прямой линии без учета искусственных и естественных преград до границ прилегающей территории.</w:t>
      </w:r>
      <w:proofErr w:type="gramEnd"/>
    </w:p>
    <w:p w:rsidR="009E481E" w:rsidRDefault="007D4F04" w:rsidP="00937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481E" w:rsidRPr="009E481E">
        <w:rPr>
          <w:rFonts w:ascii="Times New Roman" w:hAnsi="Times New Roman" w:cs="Times New Roman"/>
          <w:sz w:val="28"/>
          <w:szCs w:val="28"/>
        </w:rPr>
        <w:t>инимальное расстояние от многоквартирных домов, находящихся во владении и пользовании собственников и нанимателей жилых помещений до границ прилегающих территорий составляет 20 метров.</w:t>
      </w:r>
    </w:p>
    <w:p w:rsidR="006A1769" w:rsidRDefault="004D5CF9" w:rsidP="00937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расположено </w:t>
      </w:r>
      <w:r w:rsidR="007D4F04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300 </w:t>
      </w:r>
      <w:r w:rsidR="007D4F04">
        <w:rPr>
          <w:rFonts w:ascii="Times New Roman" w:hAnsi="Times New Roman" w:cs="Times New Roman"/>
          <w:sz w:val="28"/>
          <w:szCs w:val="28"/>
        </w:rPr>
        <w:t xml:space="preserve">общедоступных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643DE6">
        <w:rPr>
          <w:rFonts w:ascii="Times New Roman" w:hAnsi="Times New Roman" w:cs="Times New Roman"/>
          <w:sz w:val="28"/>
          <w:szCs w:val="28"/>
        </w:rPr>
        <w:t xml:space="preserve">дприятий общественного питания. </w:t>
      </w:r>
      <w:r w:rsidR="00F67AA4">
        <w:rPr>
          <w:rFonts w:ascii="Times New Roman" w:hAnsi="Times New Roman" w:cs="Times New Roman"/>
          <w:sz w:val="28"/>
          <w:szCs w:val="28"/>
        </w:rPr>
        <w:t xml:space="preserve">Под вводимые ограничения </w:t>
      </w:r>
      <w:r w:rsidR="002C4AB5">
        <w:rPr>
          <w:rFonts w:ascii="Times New Roman" w:hAnsi="Times New Roman" w:cs="Times New Roman"/>
          <w:sz w:val="28"/>
          <w:szCs w:val="28"/>
        </w:rPr>
        <w:t xml:space="preserve">(20 метров) </w:t>
      </w:r>
      <w:r w:rsidR="00364802">
        <w:rPr>
          <w:rFonts w:ascii="Times New Roman" w:hAnsi="Times New Roman" w:cs="Times New Roman"/>
          <w:sz w:val="28"/>
          <w:szCs w:val="28"/>
        </w:rPr>
        <w:t>по</w:t>
      </w:r>
      <w:r w:rsidR="006A0768">
        <w:rPr>
          <w:rFonts w:ascii="Times New Roman" w:hAnsi="Times New Roman" w:cs="Times New Roman"/>
          <w:sz w:val="28"/>
          <w:szCs w:val="28"/>
        </w:rPr>
        <w:t>падае</w:t>
      </w:r>
      <w:r w:rsidR="00364802">
        <w:rPr>
          <w:rFonts w:ascii="Times New Roman" w:hAnsi="Times New Roman" w:cs="Times New Roman"/>
          <w:sz w:val="28"/>
          <w:szCs w:val="28"/>
        </w:rPr>
        <w:t>т</w:t>
      </w:r>
      <w:r w:rsidR="001061DF">
        <w:rPr>
          <w:rFonts w:ascii="Times New Roman" w:hAnsi="Times New Roman" w:cs="Times New Roman"/>
          <w:sz w:val="28"/>
          <w:szCs w:val="28"/>
        </w:rPr>
        <w:t xml:space="preserve"> 12 </w:t>
      </w:r>
      <w:r w:rsidR="006A0768">
        <w:rPr>
          <w:rFonts w:ascii="Times New Roman" w:hAnsi="Times New Roman" w:cs="Times New Roman"/>
          <w:sz w:val="28"/>
          <w:szCs w:val="28"/>
        </w:rPr>
        <w:t>предприятий</w:t>
      </w:r>
      <w:r w:rsidR="00364802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6A0768">
        <w:rPr>
          <w:rFonts w:ascii="Times New Roman" w:hAnsi="Times New Roman" w:cs="Times New Roman"/>
          <w:sz w:val="28"/>
          <w:szCs w:val="28"/>
        </w:rPr>
        <w:t xml:space="preserve">, </w:t>
      </w:r>
      <w:r w:rsidR="002C4AB5">
        <w:rPr>
          <w:rFonts w:ascii="Times New Roman" w:hAnsi="Times New Roman" w:cs="Times New Roman"/>
          <w:sz w:val="28"/>
          <w:szCs w:val="28"/>
        </w:rPr>
        <w:t xml:space="preserve"> </w:t>
      </w:r>
      <w:r w:rsidR="006A0768">
        <w:rPr>
          <w:rFonts w:ascii="Times New Roman" w:hAnsi="Times New Roman" w:cs="Times New Roman"/>
          <w:sz w:val="28"/>
          <w:szCs w:val="28"/>
        </w:rPr>
        <w:t>имеющих</w:t>
      </w:r>
      <w:r w:rsidR="006A0768" w:rsidRPr="006A0768">
        <w:rPr>
          <w:rFonts w:ascii="Times New Roman" w:hAnsi="Times New Roman" w:cs="Times New Roman"/>
          <w:sz w:val="28"/>
          <w:szCs w:val="28"/>
        </w:rPr>
        <w:t xml:space="preserve"> зал обслуживания посетителей общей площадью менее 50 квадратных метров</w:t>
      </w:r>
      <w:r w:rsidR="00A50B45">
        <w:rPr>
          <w:rFonts w:ascii="Times New Roman" w:hAnsi="Times New Roman" w:cs="Times New Roman"/>
          <w:sz w:val="28"/>
          <w:szCs w:val="28"/>
        </w:rPr>
        <w:t xml:space="preserve">, что составляет 4 % от общего </w:t>
      </w:r>
      <w:r w:rsidR="0090272A">
        <w:rPr>
          <w:rFonts w:ascii="Times New Roman" w:hAnsi="Times New Roman" w:cs="Times New Roman"/>
          <w:sz w:val="28"/>
          <w:szCs w:val="28"/>
        </w:rPr>
        <w:t xml:space="preserve">числа предприятий общественного </w:t>
      </w:r>
      <w:r w:rsidR="00A50B45" w:rsidRPr="0090272A">
        <w:rPr>
          <w:rFonts w:ascii="Times New Roman" w:hAnsi="Times New Roman" w:cs="Times New Roman"/>
          <w:sz w:val="28"/>
          <w:szCs w:val="28"/>
        </w:rPr>
        <w:t>питания.</w:t>
      </w:r>
      <w:r w:rsidR="002C4AB5" w:rsidRPr="0090272A">
        <w:rPr>
          <w:rFonts w:ascii="Times New Roman" w:hAnsi="Times New Roman" w:cs="Times New Roman"/>
          <w:sz w:val="28"/>
          <w:szCs w:val="28"/>
        </w:rPr>
        <w:t xml:space="preserve"> </w:t>
      </w:r>
      <w:r w:rsidR="0054145C">
        <w:rPr>
          <w:rFonts w:ascii="Times New Roman" w:hAnsi="Times New Roman" w:cs="Times New Roman"/>
          <w:sz w:val="28"/>
          <w:szCs w:val="28"/>
        </w:rPr>
        <w:br/>
      </w:r>
      <w:r w:rsidR="00A56671">
        <w:rPr>
          <w:rFonts w:ascii="Times New Roman" w:hAnsi="Times New Roman" w:cs="Times New Roman"/>
          <w:sz w:val="28"/>
          <w:szCs w:val="28"/>
        </w:rPr>
        <w:t>В данное</w:t>
      </w:r>
      <w:r w:rsidR="00355A37">
        <w:rPr>
          <w:rFonts w:ascii="Times New Roman" w:hAnsi="Times New Roman" w:cs="Times New Roman"/>
          <w:sz w:val="28"/>
          <w:szCs w:val="28"/>
        </w:rPr>
        <w:t xml:space="preserve"> </w:t>
      </w:r>
      <w:r w:rsidR="00A56671">
        <w:rPr>
          <w:rFonts w:ascii="Times New Roman" w:hAnsi="Times New Roman" w:cs="Times New Roman"/>
          <w:sz w:val="28"/>
          <w:szCs w:val="28"/>
        </w:rPr>
        <w:t>количество</w:t>
      </w:r>
      <w:r w:rsidR="00355A37">
        <w:rPr>
          <w:rFonts w:ascii="Times New Roman" w:hAnsi="Times New Roman" w:cs="Times New Roman"/>
          <w:sz w:val="28"/>
          <w:szCs w:val="28"/>
        </w:rPr>
        <w:t xml:space="preserve"> попадают предприятия</w:t>
      </w:r>
      <w:r w:rsidR="00DD62BC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E770BE">
        <w:rPr>
          <w:rFonts w:ascii="Times New Roman" w:hAnsi="Times New Roman" w:cs="Times New Roman"/>
          <w:sz w:val="28"/>
          <w:szCs w:val="28"/>
        </w:rPr>
        <w:t>, работающие в вечернее и ночное время и реализующие</w:t>
      </w:r>
      <w:r w:rsidR="009031A4">
        <w:rPr>
          <w:rFonts w:ascii="Times New Roman" w:hAnsi="Times New Roman" w:cs="Times New Roman"/>
          <w:sz w:val="28"/>
          <w:szCs w:val="28"/>
        </w:rPr>
        <w:t>,</w:t>
      </w:r>
      <w:r w:rsidR="00E770BE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414D76">
        <w:rPr>
          <w:rFonts w:ascii="Times New Roman" w:hAnsi="Times New Roman" w:cs="Times New Roman"/>
          <w:sz w:val="28"/>
          <w:szCs w:val="28"/>
        </w:rPr>
        <w:t>, пиво</w:t>
      </w:r>
      <w:r w:rsidR="007B77D7">
        <w:rPr>
          <w:rFonts w:ascii="Times New Roman" w:hAnsi="Times New Roman" w:cs="Times New Roman"/>
          <w:sz w:val="28"/>
          <w:szCs w:val="28"/>
        </w:rPr>
        <w:t>,</w:t>
      </w:r>
      <w:r w:rsidR="00414D76">
        <w:rPr>
          <w:rFonts w:ascii="Times New Roman" w:hAnsi="Times New Roman" w:cs="Times New Roman"/>
          <w:sz w:val="28"/>
          <w:szCs w:val="28"/>
        </w:rPr>
        <w:t xml:space="preserve"> пивные напитки</w:t>
      </w:r>
      <w:r w:rsidR="00AF3AB9">
        <w:rPr>
          <w:rFonts w:ascii="Times New Roman" w:hAnsi="Times New Roman" w:cs="Times New Roman"/>
          <w:sz w:val="28"/>
          <w:szCs w:val="28"/>
        </w:rPr>
        <w:t xml:space="preserve">, </w:t>
      </w:r>
      <w:r w:rsidR="00414D76">
        <w:rPr>
          <w:rFonts w:ascii="Times New Roman" w:hAnsi="Times New Roman" w:cs="Times New Roman"/>
          <w:sz w:val="28"/>
          <w:szCs w:val="28"/>
        </w:rPr>
        <w:t xml:space="preserve">сидры, </w:t>
      </w:r>
      <w:proofErr w:type="spellStart"/>
      <w:r w:rsidR="00E770BE">
        <w:rPr>
          <w:rFonts w:ascii="Times New Roman" w:hAnsi="Times New Roman" w:cs="Times New Roman"/>
          <w:sz w:val="28"/>
          <w:szCs w:val="28"/>
        </w:rPr>
        <w:t>снековую</w:t>
      </w:r>
      <w:proofErr w:type="spellEnd"/>
      <w:r w:rsidR="00E770BE">
        <w:rPr>
          <w:rFonts w:ascii="Times New Roman" w:hAnsi="Times New Roman" w:cs="Times New Roman"/>
          <w:sz w:val="28"/>
          <w:szCs w:val="28"/>
        </w:rPr>
        <w:t xml:space="preserve"> продукцию.</w:t>
      </w:r>
      <w:r w:rsidR="009031A4">
        <w:rPr>
          <w:rFonts w:ascii="Times New Roman" w:hAnsi="Times New Roman" w:cs="Times New Roman"/>
          <w:sz w:val="28"/>
          <w:szCs w:val="28"/>
        </w:rPr>
        <w:t xml:space="preserve"> </w:t>
      </w:r>
      <w:r w:rsidR="003D013C">
        <w:rPr>
          <w:rFonts w:ascii="Times New Roman" w:hAnsi="Times New Roman" w:cs="Times New Roman"/>
          <w:sz w:val="28"/>
          <w:szCs w:val="28"/>
        </w:rPr>
        <w:t>Указанным объектам</w:t>
      </w:r>
      <w:r w:rsidR="00FD5200">
        <w:rPr>
          <w:rFonts w:ascii="Times New Roman" w:hAnsi="Times New Roman" w:cs="Times New Roman"/>
          <w:sz w:val="28"/>
          <w:szCs w:val="28"/>
        </w:rPr>
        <w:t xml:space="preserve"> </w:t>
      </w:r>
      <w:r w:rsidR="003D013C" w:rsidRPr="00A12D16">
        <w:rPr>
          <w:rFonts w:ascii="Times New Roman" w:hAnsi="Times New Roman" w:cs="Times New Roman"/>
          <w:sz w:val="28"/>
          <w:szCs w:val="28"/>
        </w:rPr>
        <w:t>для продажи пива (</w:t>
      </w:r>
      <w:proofErr w:type="spellStart"/>
      <w:r w:rsidR="003D013C" w:rsidRPr="00A12D16">
        <w:rPr>
          <w:rFonts w:ascii="Times New Roman" w:hAnsi="Times New Roman" w:cs="Times New Roman"/>
          <w:sz w:val="28"/>
          <w:szCs w:val="28"/>
        </w:rPr>
        <w:t>пивосодержащих</w:t>
      </w:r>
      <w:proofErr w:type="spellEnd"/>
      <w:r w:rsidR="003D013C" w:rsidRPr="00A12D16">
        <w:rPr>
          <w:rFonts w:ascii="Times New Roman" w:hAnsi="Times New Roman" w:cs="Times New Roman"/>
          <w:sz w:val="28"/>
          <w:szCs w:val="28"/>
        </w:rPr>
        <w:t xml:space="preserve"> напитков) лицензия </w:t>
      </w:r>
      <w:r w:rsidR="00824B31" w:rsidRPr="00E64D5F">
        <w:rPr>
          <w:rFonts w:ascii="Times New Roman" w:hAnsi="Times New Roman" w:cs="Times New Roman"/>
          <w:sz w:val="28"/>
          <w:szCs w:val="28"/>
        </w:rPr>
        <w:t>на право продажи алкогольной продукции при оказании услуг общественного питания</w:t>
      </w:r>
      <w:r w:rsidR="00824B31" w:rsidRPr="00A12D16">
        <w:rPr>
          <w:rFonts w:ascii="Times New Roman" w:hAnsi="Times New Roman" w:cs="Times New Roman"/>
          <w:sz w:val="28"/>
          <w:szCs w:val="28"/>
        </w:rPr>
        <w:t xml:space="preserve"> </w:t>
      </w:r>
      <w:r w:rsidR="003D013C" w:rsidRPr="00A12D16">
        <w:rPr>
          <w:rFonts w:ascii="Times New Roman" w:hAnsi="Times New Roman" w:cs="Times New Roman"/>
          <w:sz w:val="28"/>
          <w:szCs w:val="28"/>
        </w:rPr>
        <w:t xml:space="preserve">не </w:t>
      </w:r>
      <w:r w:rsidR="007D4F04">
        <w:rPr>
          <w:rFonts w:ascii="Times New Roman" w:hAnsi="Times New Roman" w:cs="Times New Roman"/>
          <w:sz w:val="28"/>
          <w:szCs w:val="28"/>
        </w:rPr>
        <w:t>требуется</w:t>
      </w:r>
      <w:r w:rsidR="00824B31">
        <w:rPr>
          <w:rFonts w:ascii="Times New Roman" w:hAnsi="Times New Roman" w:cs="Times New Roman"/>
          <w:sz w:val="28"/>
          <w:szCs w:val="28"/>
        </w:rPr>
        <w:t>.</w:t>
      </w:r>
      <w:r w:rsidR="003D013C">
        <w:rPr>
          <w:rFonts w:ascii="Times New Roman" w:hAnsi="Times New Roman" w:cs="Times New Roman"/>
          <w:sz w:val="28"/>
          <w:szCs w:val="28"/>
        </w:rPr>
        <w:t xml:space="preserve"> </w:t>
      </w:r>
      <w:r w:rsidR="00824B31">
        <w:rPr>
          <w:rFonts w:ascii="Times New Roman" w:hAnsi="Times New Roman" w:cs="Times New Roman"/>
          <w:sz w:val="28"/>
          <w:szCs w:val="28"/>
        </w:rPr>
        <w:t>Д</w:t>
      </w:r>
      <w:r w:rsidR="007F5829">
        <w:rPr>
          <w:rFonts w:ascii="Times New Roman" w:hAnsi="Times New Roman" w:cs="Times New Roman"/>
          <w:sz w:val="28"/>
          <w:szCs w:val="28"/>
        </w:rPr>
        <w:t>анные</w:t>
      </w:r>
      <w:r w:rsidR="003D013C" w:rsidRPr="00A12D16">
        <w:rPr>
          <w:rFonts w:ascii="Times New Roman" w:hAnsi="Times New Roman" w:cs="Times New Roman"/>
          <w:sz w:val="28"/>
          <w:szCs w:val="28"/>
        </w:rPr>
        <w:t xml:space="preserve"> виды деятельности, связанные с оборотом пива, не требуют получения специального разрешения</w:t>
      </w:r>
      <w:r w:rsidR="003D01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318" w:rsidRDefault="004E0318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постановления может повлечь возникновение у субъектов предпринимательской и инвестиционной деятельности недополученных доходов, связанных с продажей алкогольной продукции при оказа</w:t>
      </w:r>
      <w:r w:rsidR="007F4297">
        <w:rPr>
          <w:rFonts w:ascii="Times New Roman" w:hAnsi="Times New Roman" w:cs="Times New Roman"/>
          <w:sz w:val="28"/>
          <w:szCs w:val="28"/>
        </w:rPr>
        <w:t xml:space="preserve">нии услуг общественного </w:t>
      </w:r>
      <w:r w:rsidR="007F4297">
        <w:rPr>
          <w:rFonts w:ascii="Times New Roman" w:hAnsi="Times New Roman" w:cs="Times New Roman"/>
          <w:sz w:val="28"/>
          <w:szCs w:val="28"/>
        </w:rPr>
        <w:lastRenderedPageBreak/>
        <w:t>питания,</w:t>
      </w:r>
      <w:r w:rsidR="006A72A1">
        <w:rPr>
          <w:rFonts w:ascii="Times New Roman" w:hAnsi="Times New Roman" w:cs="Times New Roman"/>
          <w:sz w:val="28"/>
          <w:szCs w:val="28"/>
        </w:rPr>
        <w:t xml:space="preserve"> </w:t>
      </w:r>
      <w:r w:rsidR="00185FDC">
        <w:rPr>
          <w:rFonts w:ascii="Times New Roman" w:hAnsi="Times New Roman" w:cs="Times New Roman"/>
          <w:sz w:val="28"/>
          <w:szCs w:val="28"/>
        </w:rPr>
        <w:t xml:space="preserve">снижение выручки, поиск и аренда имущества для увеличения зала обслуживания, закрытие предприятий или </w:t>
      </w:r>
      <w:r w:rsidR="00185FDC" w:rsidRPr="00E925DA">
        <w:rPr>
          <w:rFonts w:ascii="Times New Roman" w:hAnsi="Times New Roman" w:cs="Times New Roman"/>
          <w:sz w:val="28"/>
          <w:szCs w:val="28"/>
        </w:rPr>
        <w:t>смена вида деятельности</w:t>
      </w:r>
      <w:r w:rsidR="007F4297" w:rsidRPr="00E64D5F">
        <w:rPr>
          <w:rFonts w:ascii="Times New Roman" w:hAnsi="Times New Roman" w:cs="Times New Roman"/>
          <w:sz w:val="28"/>
          <w:szCs w:val="28"/>
        </w:rPr>
        <w:t>.</w:t>
      </w:r>
    </w:p>
    <w:p w:rsidR="003520D8" w:rsidRDefault="004530BD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предприятий общественного питания, попадающих под вводимые ограничения, направлены информационные письма о предоставлении информации по предполагаемым убыткам. </w:t>
      </w:r>
      <w:r w:rsidR="005B56FD" w:rsidRPr="00F81A10">
        <w:rPr>
          <w:rFonts w:ascii="Times New Roman" w:hAnsi="Times New Roman" w:cs="Times New Roman"/>
          <w:sz w:val="28"/>
          <w:szCs w:val="28"/>
        </w:rPr>
        <w:t>По данным</w:t>
      </w:r>
      <w:r w:rsidR="00721DE9" w:rsidRPr="00F81A10">
        <w:rPr>
          <w:rFonts w:ascii="Times New Roman" w:hAnsi="Times New Roman" w:cs="Times New Roman"/>
          <w:sz w:val="28"/>
          <w:szCs w:val="28"/>
        </w:rPr>
        <w:t>, предоставленным</w:t>
      </w:r>
      <w:r w:rsidR="00F81A10" w:rsidRPr="00F81A10">
        <w:rPr>
          <w:rFonts w:ascii="Times New Roman" w:hAnsi="Times New Roman" w:cs="Times New Roman"/>
          <w:sz w:val="28"/>
          <w:szCs w:val="28"/>
        </w:rPr>
        <w:t>и</w:t>
      </w:r>
      <w:r w:rsidR="00721DE9" w:rsidRPr="00F81A10">
        <w:rPr>
          <w:rFonts w:ascii="Times New Roman" w:hAnsi="Times New Roman" w:cs="Times New Roman"/>
          <w:sz w:val="28"/>
          <w:szCs w:val="28"/>
        </w:rPr>
        <w:t xml:space="preserve"> тремя предприятиями, попадающих под ограничения</w:t>
      </w:r>
      <w:r w:rsidR="00BF652D" w:rsidRPr="00F81A10">
        <w:rPr>
          <w:rFonts w:ascii="Times New Roman" w:hAnsi="Times New Roman" w:cs="Times New Roman"/>
          <w:sz w:val="28"/>
          <w:szCs w:val="28"/>
        </w:rPr>
        <w:t xml:space="preserve"> продажи алкогольной продукции</w:t>
      </w:r>
      <w:r w:rsidR="00B10594" w:rsidRPr="00F81A10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  <w:r w:rsidR="00072FB6">
        <w:rPr>
          <w:rFonts w:ascii="Times New Roman" w:hAnsi="Times New Roman" w:cs="Times New Roman"/>
          <w:sz w:val="28"/>
          <w:szCs w:val="28"/>
        </w:rPr>
        <w:t xml:space="preserve">, </w:t>
      </w:r>
      <w:r w:rsidR="00BA2334" w:rsidRPr="00F81A10">
        <w:rPr>
          <w:rFonts w:ascii="Times New Roman" w:hAnsi="Times New Roman" w:cs="Times New Roman"/>
          <w:sz w:val="28"/>
          <w:szCs w:val="28"/>
        </w:rPr>
        <w:t>потери товарооборота</w:t>
      </w:r>
      <w:r w:rsidR="00FA36E3" w:rsidRPr="00F81A10">
        <w:rPr>
          <w:rFonts w:ascii="Times New Roman" w:hAnsi="Times New Roman" w:cs="Times New Roman"/>
          <w:sz w:val="28"/>
          <w:szCs w:val="28"/>
        </w:rPr>
        <w:t xml:space="preserve"> </w:t>
      </w:r>
      <w:r w:rsidR="00FD2141" w:rsidRPr="00F81A10">
        <w:rPr>
          <w:rFonts w:ascii="Times New Roman" w:hAnsi="Times New Roman" w:cs="Times New Roman"/>
          <w:sz w:val="28"/>
          <w:szCs w:val="28"/>
        </w:rPr>
        <w:t>составят около 50</w:t>
      </w:r>
      <w:r w:rsidR="00FA36E3" w:rsidRPr="00F81A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A2334" w:rsidRPr="00F81A10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FA36E3" w:rsidRPr="00F81A10">
        <w:rPr>
          <w:rFonts w:ascii="Times New Roman" w:hAnsi="Times New Roman" w:cs="Times New Roman"/>
          <w:sz w:val="28"/>
          <w:szCs w:val="28"/>
        </w:rPr>
        <w:t>.</w:t>
      </w:r>
      <w:r w:rsidR="00BA2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2D" w:rsidRDefault="00764F2D" w:rsidP="00764F2D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не потребует выделения дополнительных финансовых средств из муниципального бюджета. </w:t>
      </w:r>
    </w:p>
    <w:p w:rsidR="00F32B4C" w:rsidRDefault="0037391C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</w:t>
      </w:r>
      <w:r w:rsidR="00E2749A">
        <w:rPr>
          <w:rFonts w:ascii="Times New Roman" w:hAnsi="Times New Roman" w:cs="Times New Roman"/>
          <w:sz w:val="28"/>
          <w:szCs w:val="28"/>
        </w:rPr>
        <w:t>ысокий у</w:t>
      </w:r>
      <w:r w:rsidR="00DD6952">
        <w:rPr>
          <w:rFonts w:ascii="Times New Roman" w:hAnsi="Times New Roman" w:cs="Times New Roman"/>
          <w:sz w:val="28"/>
          <w:szCs w:val="28"/>
        </w:rPr>
        <w:t>ровень потребления алкогольной продукции</w:t>
      </w:r>
      <w:r w:rsidR="00E2749A">
        <w:rPr>
          <w:rFonts w:ascii="Times New Roman" w:hAnsi="Times New Roman" w:cs="Times New Roman"/>
          <w:sz w:val="28"/>
          <w:szCs w:val="28"/>
        </w:rPr>
        <w:t xml:space="preserve"> и распространение алкоголизма</w:t>
      </w:r>
      <w:r w:rsidR="00F32B4C">
        <w:rPr>
          <w:rFonts w:ascii="Times New Roman" w:hAnsi="Times New Roman" w:cs="Times New Roman"/>
          <w:sz w:val="28"/>
          <w:szCs w:val="28"/>
        </w:rPr>
        <w:t xml:space="preserve"> по-прежнему остается актуальной проблемой. Одной из причин широкого распространения алкоголизма является высокая прибыльность и шаговая доступность </w:t>
      </w:r>
      <w:r w:rsidR="00DD6952">
        <w:rPr>
          <w:rFonts w:ascii="Times New Roman" w:hAnsi="Times New Roman" w:cs="Times New Roman"/>
          <w:sz w:val="28"/>
          <w:szCs w:val="28"/>
        </w:rPr>
        <w:t>данного вида продукции</w:t>
      </w:r>
      <w:r w:rsidR="00F32B4C">
        <w:rPr>
          <w:rFonts w:ascii="Times New Roman" w:hAnsi="Times New Roman" w:cs="Times New Roman"/>
          <w:sz w:val="28"/>
          <w:szCs w:val="28"/>
        </w:rPr>
        <w:t>.</w:t>
      </w:r>
      <w:r w:rsidR="001229B5">
        <w:rPr>
          <w:rFonts w:ascii="Times New Roman" w:hAnsi="Times New Roman" w:cs="Times New Roman"/>
          <w:sz w:val="28"/>
          <w:szCs w:val="28"/>
        </w:rPr>
        <w:t xml:space="preserve"> </w:t>
      </w:r>
      <w:r w:rsidR="00F32B4C">
        <w:rPr>
          <w:rFonts w:ascii="Times New Roman" w:hAnsi="Times New Roman" w:cs="Times New Roman"/>
          <w:sz w:val="28"/>
          <w:szCs w:val="28"/>
        </w:rPr>
        <w:t xml:space="preserve">Риски и угрозы алкоголизма, последствия его распространения актуальны и для нашего города. </w:t>
      </w:r>
    </w:p>
    <w:p w:rsidR="00571B3F" w:rsidRPr="00E2749A" w:rsidRDefault="001229B5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1B3F">
        <w:rPr>
          <w:rFonts w:ascii="Times New Roman" w:hAnsi="Times New Roman" w:cs="Times New Roman"/>
          <w:sz w:val="28"/>
          <w:szCs w:val="28"/>
        </w:rPr>
        <w:t xml:space="preserve"> настоящее время имеется проблема нарушения </w:t>
      </w:r>
      <w:r w:rsidR="00945F20">
        <w:rPr>
          <w:rFonts w:ascii="Times New Roman" w:hAnsi="Times New Roman" w:cs="Times New Roman"/>
          <w:sz w:val="28"/>
          <w:szCs w:val="28"/>
        </w:rPr>
        <w:t>общественного порядка в кафе, барах и прочих объектах, реализующих алкогольную продукцию, находящихся на прилегающих к многоквартирным домам территориях, во дворах и детских площадках, что приводит к нарушению прав граждан на отдых, ухудшает условия их проживания, подвергает опасности жизнь и здоровье.</w:t>
      </w:r>
    </w:p>
    <w:p w:rsidR="001A09B3" w:rsidRDefault="00CE19BB" w:rsidP="00A12D16">
      <w:pPr>
        <w:pStyle w:val="a3"/>
        <w:tabs>
          <w:tab w:val="left" w:pos="922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правового акта обеспечит комфортное проживание граждан в многоквартирных домах, на прилегающих территориях которых располагаются объекты общественного питания, реализующие алкогольную продукцию.</w:t>
      </w:r>
      <w:r w:rsidR="00A12D16">
        <w:rPr>
          <w:rFonts w:ascii="Times New Roman" w:hAnsi="Times New Roman" w:cs="Times New Roman"/>
          <w:sz w:val="28"/>
          <w:szCs w:val="28"/>
        </w:rPr>
        <w:tab/>
      </w:r>
    </w:p>
    <w:p w:rsidR="00800F82" w:rsidRDefault="00800F82" w:rsidP="00D61F21">
      <w:pPr>
        <w:pStyle w:val="a3"/>
        <w:tabs>
          <w:tab w:val="left" w:pos="92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1F21" w:rsidRDefault="00D61F21" w:rsidP="00D61F21">
      <w:pPr>
        <w:pStyle w:val="a3"/>
        <w:tabs>
          <w:tab w:val="left" w:pos="92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2D1F" w:rsidRPr="00102D1F" w:rsidRDefault="00102D1F" w:rsidP="00102D1F">
      <w:pPr>
        <w:widowControl/>
        <w:autoSpaceDE/>
        <w:autoSpaceDN/>
        <w:jc w:val="both"/>
        <w:rPr>
          <w:szCs w:val="20"/>
        </w:rPr>
      </w:pPr>
      <w:r w:rsidRPr="00102D1F">
        <w:rPr>
          <w:szCs w:val="20"/>
        </w:rPr>
        <w:t>Заместитель Главы</w:t>
      </w:r>
      <w:r>
        <w:rPr>
          <w:szCs w:val="20"/>
        </w:rPr>
        <w:t xml:space="preserve"> городского округа</w:t>
      </w:r>
    </w:p>
    <w:p w:rsidR="00102D1F" w:rsidRPr="00102D1F" w:rsidRDefault="00102D1F" w:rsidP="00102D1F">
      <w:pPr>
        <w:widowControl/>
        <w:autoSpaceDE/>
        <w:autoSpaceDN/>
        <w:jc w:val="both"/>
        <w:rPr>
          <w:szCs w:val="20"/>
        </w:rPr>
      </w:pPr>
      <w:r w:rsidRPr="00102D1F">
        <w:rPr>
          <w:szCs w:val="20"/>
        </w:rPr>
        <w:t>"Город Архангельск" по вопросам</w:t>
      </w:r>
    </w:p>
    <w:p w:rsidR="00102D1F" w:rsidRPr="00102D1F" w:rsidRDefault="00102D1F" w:rsidP="00102D1F">
      <w:pPr>
        <w:widowControl/>
        <w:autoSpaceDE/>
        <w:autoSpaceDN/>
        <w:jc w:val="both"/>
        <w:rPr>
          <w:szCs w:val="20"/>
        </w:rPr>
      </w:pPr>
      <w:r w:rsidRPr="00102D1F">
        <w:rPr>
          <w:szCs w:val="20"/>
        </w:rPr>
        <w:t xml:space="preserve"> экономического развития и финансам                                               </w:t>
      </w:r>
      <w:r>
        <w:rPr>
          <w:szCs w:val="20"/>
        </w:rPr>
        <w:t xml:space="preserve"> </w:t>
      </w:r>
      <w:r w:rsidRPr="00102D1F">
        <w:rPr>
          <w:szCs w:val="20"/>
        </w:rPr>
        <w:t>Д.В. Шапошников</w:t>
      </w:r>
    </w:p>
    <w:p w:rsidR="007575BF" w:rsidRPr="007575BF" w:rsidRDefault="007575BF" w:rsidP="007575BF">
      <w:pPr>
        <w:widowControl/>
        <w:autoSpaceDE/>
        <w:autoSpaceDN/>
        <w:rPr>
          <w:rFonts w:ascii="Academy" w:hAnsi="Academy"/>
          <w:sz w:val="18"/>
          <w:szCs w:val="20"/>
        </w:rPr>
      </w:pPr>
    </w:p>
    <w:p w:rsidR="007575BF" w:rsidRPr="007575BF" w:rsidRDefault="007575BF" w:rsidP="007575BF">
      <w:pPr>
        <w:widowControl/>
        <w:autoSpaceDE/>
        <w:autoSpaceDN/>
        <w:rPr>
          <w:rFonts w:ascii="Academy" w:hAnsi="Academy"/>
          <w:sz w:val="18"/>
          <w:szCs w:val="20"/>
        </w:rPr>
      </w:pPr>
    </w:p>
    <w:p w:rsidR="00D61F21" w:rsidRDefault="00D61F21" w:rsidP="00D61F21">
      <w:pPr>
        <w:pStyle w:val="a3"/>
        <w:tabs>
          <w:tab w:val="left" w:pos="922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61F21" w:rsidSect="00F54DC4">
      <w:headerReference w:type="default" r:id="rId7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18" w:rsidRDefault="00BA2C18" w:rsidP="00F54DC4">
      <w:r>
        <w:separator/>
      </w:r>
    </w:p>
  </w:endnote>
  <w:endnote w:type="continuationSeparator" w:id="0">
    <w:p w:rsidR="00BA2C18" w:rsidRDefault="00BA2C18" w:rsidP="00F5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18" w:rsidRDefault="00BA2C18" w:rsidP="00F54DC4">
      <w:r>
        <w:separator/>
      </w:r>
    </w:p>
  </w:footnote>
  <w:footnote w:type="continuationSeparator" w:id="0">
    <w:p w:rsidR="00BA2C18" w:rsidRDefault="00BA2C18" w:rsidP="00F5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295312"/>
      <w:docPartObj>
        <w:docPartGallery w:val="Page Numbers (Top of Page)"/>
        <w:docPartUnique/>
      </w:docPartObj>
    </w:sdtPr>
    <w:sdtEndPr/>
    <w:sdtContent>
      <w:p w:rsidR="00F54DC4" w:rsidRDefault="00F54D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9ED">
          <w:rPr>
            <w:noProof/>
          </w:rPr>
          <w:t>2</w:t>
        </w:r>
        <w:r>
          <w:fldChar w:fldCharType="end"/>
        </w:r>
      </w:p>
    </w:sdtContent>
  </w:sdt>
  <w:p w:rsidR="00F54DC4" w:rsidRDefault="00F54D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61"/>
    <w:rsid w:val="000021DA"/>
    <w:rsid w:val="00007C22"/>
    <w:rsid w:val="00012093"/>
    <w:rsid w:val="00053D86"/>
    <w:rsid w:val="00072FB6"/>
    <w:rsid w:val="000F6C60"/>
    <w:rsid w:val="00102D1F"/>
    <w:rsid w:val="001061DF"/>
    <w:rsid w:val="001142B5"/>
    <w:rsid w:val="001229B5"/>
    <w:rsid w:val="001432C0"/>
    <w:rsid w:val="0016115A"/>
    <w:rsid w:val="001707B2"/>
    <w:rsid w:val="001859ED"/>
    <w:rsid w:val="00185FDC"/>
    <w:rsid w:val="00187EB3"/>
    <w:rsid w:val="00193E07"/>
    <w:rsid w:val="001A09B3"/>
    <w:rsid w:val="001A1469"/>
    <w:rsid w:val="001A6DC4"/>
    <w:rsid w:val="001C52D0"/>
    <w:rsid w:val="001F1C2E"/>
    <w:rsid w:val="001F1E69"/>
    <w:rsid w:val="002100D1"/>
    <w:rsid w:val="002608A3"/>
    <w:rsid w:val="00276C7C"/>
    <w:rsid w:val="00290573"/>
    <w:rsid w:val="002B65C1"/>
    <w:rsid w:val="002C4AB5"/>
    <w:rsid w:val="003139B2"/>
    <w:rsid w:val="00344C73"/>
    <w:rsid w:val="003520D8"/>
    <w:rsid w:val="00355A37"/>
    <w:rsid w:val="00364802"/>
    <w:rsid w:val="0037391C"/>
    <w:rsid w:val="003B4B9F"/>
    <w:rsid w:val="003D013C"/>
    <w:rsid w:val="003F55CD"/>
    <w:rsid w:val="00414D76"/>
    <w:rsid w:val="004530BD"/>
    <w:rsid w:val="004613E8"/>
    <w:rsid w:val="00463925"/>
    <w:rsid w:val="00490587"/>
    <w:rsid w:val="004B625C"/>
    <w:rsid w:val="004D5CF9"/>
    <w:rsid w:val="004E0318"/>
    <w:rsid w:val="0054145C"/>
    <w:rsid w:val="00571B3F"/>
    <w:rsid w:val="00584E0E"/>
    <w:rsid w:val="00597BEF"/>
    <w:rsid w:val="005B56FD"/>
    <w:rsid w:val="005E4426"/>
    <w:rsid w:val="005E7B62"/>
    <w:rsid w:val="0060429F"/>
    <w:rsid w:val="00641483"/>
    <w:rsid w:val="00643DE6"/>
    <w:rsid w:val="006947D8"/>
    <w:rsid w:val="006A0768"/>
    <w:rsid w:val="006A1769"/>
    <w:rsid w:val="006A72A1"/>
    <w:rsid w:val="0071672B"/>
    <w:rsid w:val="00721DE9"/>
    <w:rsid w:val="007575BF"/>
    <w:rsid w:val="00761B46"/>
    <w:rsid w:val="00763AAB"/>
    <w:rsid w:val="00764F2D"/>
    <w:rsid w:val="00765F61"/>
    <w:rsid w:val="007B4386"/>
    <w:rsid w:val="007B473F"/>
    <w:rsid w:val="007B77D7"/>
    <w:rsid w:val="007B7E00"/>
    <w:rsid w:val="007D4F04"/>
    <w:rsid w:val="007F4297"/>
    <w:rsid w:val="007F5650"/>
    <w:rsid w:val="007F5829"/>
    <w:rsid w:val="00800F82"/>
    <w:rsid w:val="00815592"/>
    <w:rsid w:val="00824B31"/>
    <w:rsid w:val="00887571"/>
    <w:rsid w:val="008D6F41"/>
    <w:rsid w:val="0090272A"/>
    <w:rsid w:val="009031A4"/>
    <w:rsid w:val="009066BF"/>
    <w:rsid w:val="00911A1A"/>
    <w:rsid w:val="00930888"/>
    <w:rsid w:val="009375D5"/>
    <w:rsid w:val="00945F20"/>
    <w:rsid w:val="009834CC"/>
    <w:rsid w:val="009A7492"/>
    <w:rsid w:val="009E481E"/>
    <w:rsid w:val="00A12D16"/>
    <w:rsid w:val="00A50B45"/>
    <w:rsid w:val="00A545A4"/>
    <w:rsid w:val="00A56671"/>
    <w:rsid w:val="00A82524"/>
    <w:rsid w:val="00A92640"/>
    <w:rsid w:val="00AD0DC0"/>
    <w:rsid w:val="00AF3AB9"/>
    <w:rsid w:val="00B00D8E"/>
    <w:rsid w:val="00B10594"/>
    <w:rsid w:val="00B27110"/>
    <w:rsid w:val="00B4023F"/>
    <w:rsid w:val="00B9714D"/>
    <w:rsid w:val="00BA2334"/>
    <w:rsid w:val="00BA2C18"/>
    <w:rsid w:val="00BE0CE7"/>
    <w:rsid w:val="00BF652D"/>
    <w:rsid w:val="00C41B90"/>
    <w:rsid w:val="00C7021C"/>
    <w:rsid w:val="00C77AA8"/>
    <w:rsid w:val="00CC7FD0"/>
    <w:rsid w:val="00CE19BB"/>
    <w:rsid w:val="00D050DC"/>
    <w:rsid w:val="00D61F21"/>
    <w:rsid w:val="00D77969"/>
    <w:rsid w:val="00DD62BC"/>
    <w:rsid w:val="00DD6952"/>
    <w:rsid w:val="00DF10BA"/>
    <w:rsid w:val="00E259F1"/>
    <w:rsid w:val="00E2749A"/>
    <w:rsid w:val="00E46794"/>
    <w:rsid w:val="00E64D5F"/>
    <w:rsid w:val="00E770BE"/>
    <w:rsid w:val="00E925DA"/>
    <w:rsid w:val="00EA5350"/>
    <w:rsid w:val="00EF7DBA"/>
    <w:rsid w:val="00F32B4C"/>
    <w:rsid w:val="00F54DC4"/>
    <w:rsid w:val="00F664D3"/>
    <w:rsid w:val="00F67AA4"/>
    <w:rsid w:val="00F70FD6"/>
    <w:rsid w:val="00F81A10"/>
    <w:rsid w:val="00FA36E3"/>
    <w:rsid w:val="00FA4CC1"/>
    <w:rsid w:val="00FD2141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Елена Юрьевна Веселова</cp:lastModifiedBy>
  <cp:revision>228</cp:revision>
  <dcterms:created xsi:type="dcterms:W3CDTF">2021-02-19T12:28:00Z</dcterms:created>
  <dcterms:modified xsi:type="dcterms:W3CDTF">2021-06-02T10:05:00Z</dcterms:modified>
</cp:coreProperties>
</file>