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0D" w:rsidRPr="009F585A" w:rsidRDefault="00F5400D" w:rsidP="00F5400D">
      <w:pPr>
        <w:tabs>
          <w:tab w:val="left" w:pos="7611"/>
        </w:tabs>
        <w:ind w:left="5529" w:right="-1"/>
        <w:jc w:val="center"/>
        <w:rPr>
          <w:sz w:val="32"/>
          <w:szCs w:val="28"/>
        </w:rPr>
      </w:pPr>
      <w:bookmarkStart w:id="0" w:name="_GoBack"/>
      <w:bookmarkEnd w:id="0"/>
    </w:p>
    <w:p w:rsidR="00E468F2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>
        <w:rPr>
          <w:szCs w:val="28"/>
        </w:rPr>
        <w:t>Приложение</w:t>
      </w:r>
    </w:p>
    <w:p w:rsidR="00E468F2" w:rsidRPr="007D63C6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>
        <w:rPr>
          <w:szCs w:val="28"/>
        </w:rPr>
        <w:t>УТВЕРЖДЕН</w:t>
      </w:r>
    </w:p>
    <w:p w:rsidR="00E468F2" w:rsidRPr="007D63C6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>
        <w:rPr>
          <w:szCs w:val="28"/>
        </w:rPr>
        <w:t>постановлением</w:t>
      </w:r>
      <w:r w:rsidRPr="007D63C6">
        <w:rPr>
          <w:szCs w:val="28"/>
        </w:rPr>
        <w:t xml:space="preserve"> Администрации</w:t>
      </w:r>
    </w:p>
    <w:p w:rsidR="00E468F2" w:rsidRPr="007D63C6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 w:rsidRPr="007D63C6">
        <w:rPr>
          <w:szCs w:val="28"/>
        </w:rPr>
        <w:t>муниципального образования</w:t>
      </w:r>
    </w:p>
    <w:p w:rsidR="00E468F2" w:rsidRPr="007D63C6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468F2" w:rsidRPr="007D63C6" w:rsidRDefault="00E468F2" w:rsidP="00F5400D">
      <w:pPr>
        <w:tabs>
          <w:tab w:val="left" w:pos="7611"/>
        </w:tabs>
        <w:ind w:left="5529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C86CB3">
        <w:rPr>
          <w:szCs w:val="28"/>
        </w:rPr>
        <w:t>20.05.2019 № 650</w:t>
      </w:r>
    </w:p>
    <w:p w:rsidR="00E468F2" w:rsidRPr="007D63C6" w:rsidRDefault="00E468F2" w:rsidP="00E468F2">
      <w:pPr>
        <w:tabs>
          <w:tab w:val="left" w:pos="7611"/>
        </w:tabs>
        <w:ind w:right="-1"/>
        <w:jc w:val="center"/>
        <w:rPr>
          <w:szCs w:val="28"/>
        </w:rPr>
      </w:pPr>
    </w:p>
    <w:p w:rsidR="00E468F2" w:rsidRPr="00F5400D" w:rsidRDefault="00F5400D" w:rsidP="00E468F2">
      <w:pPr>
        <w:tabs>
          <w:tab w:val="left" w:pos="7611"/>
        </w:tabs>
        <w:ind w:right="-1"/>
        <w:jc w:val="center"/>
        <w:rPr>
          <w:b/>
          <w:szCs w:val="28"/>
        </w:rPr>
      </w:pPr>
      <w:r w:rsidRPr="00F5400D">
        <w:rPr>
          <w:b/>
          <w:szCs w:val="28"/>
        </w:rPr>
        <w:t xml:space="preserve">СОСТАВ </w:t>
      </w:r>
    </w:p>
    <w:p w:rsidR="00E468F2" w:rsidRPr="00F5400D" w:rsidRDefault="00E468F2" w:rsidP="00E468F2">
      <w:pPr>
        <w:tabs>
          <w:tab w:val="left" w:pos="7611"/>
        </w:tabs>
        <w:ind w:right="-1"/>
        <w:jc w:val="center"/>
        <w:rPr>
          <w:b/>
          <w:szCs w:val="28"/>
        </w:rPr>
      </w:pPr>
      <w:r w:rsidRPr="00F5400D">
        <w:rPr>
          <w:b/>
          <w:szCs w:val="28"/>
        </w:rPr>
        <w:t>рабочей группы по участию в восемнадцатой межрегиональной         выставке-ярмарке "</w:t>
      </w:r>
      <w:proofErr w:type="spellStart"/>
      <w:r w:rsidRPr="00F5400D">
        <w:rPr>
          <w:b/>
          <w:szCs w:val="28"/>
        </w:rPr>
        <w:t>Маргаритинская</w:t>
      </w:r>
      <w:proofErr w:type="spellEnd"/>
      <w:r w:rsidRPr="00F5400D">
        <w:rPr>
          <w:b/>
          <w:szCs w:val="28"/>
        </w:rPr>
        <w:t xml:space="preserve"> ярмарка"</w:t>
      </w:r>
    </w:p>
    <w:p w:rsidR="00E468F2" w:rsidRPr="007D63C6" w:rsidRDefault="00E468F2" w:rsidP="00E468F2">
      <w:pPr>
        <w:tabs>
          <w:tab w:val="left" w:pos="7611"/>
        </w:tabs>
        <w:ind w:right="-1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50"/>
        <w:gridCol w:w="6574"/>
      </w:tblGrid>
      <w:tr w:rsidR="00E468F2" w:rsidRPr="007D63C6" w:rsidTr="00157C39">
        <w:tc>
          <w:tcPr>
            <w:tcW w:w="2930" w:type="dxa"/>
          </w:tcPr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"Город Архангельск"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экономического </w:t>
            </w:r>
            <w:r w:rsidRPr="005107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развития и финансам (руководитель рабочей группы)</w:t>
            </w:r>
          </w:p>
          <w:p w:rsidR="00F5400D" w:rsidRPr="007D63C6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</w:rPr>
              <w:t xml:space="preserve">заместитель директора департамента </w:t>
            </w:r>
            <w:proofErr w:type="spellStart"/>
            <w:r w:rsidRPr="007D63C6">
              <w:rPr>
                <w:rFonts w:ascii="Times New Roman" w:hAnsi="Times New Roman" w:cs="Times New Roman"/>
                <w:sz w:val="28"/>
              </w:rPr>
              <w:t>экономи</w:t>
            </w:r>
            <w:r w:rsidR="00F5400D">
              <w:rPr>
                <w:rFonts w:ascii="Times New Roman" w:hAnsi="Times New Roman" w:cs="Times New Roman"/>
                <w:sz w:val="28"/>
              </w:rPr>
              <w:t>-</w:t>
            </w:r>
            <w:r w:rsidRPr="007D63C6">
              <w:rPr>
                <w:rFonts w:ascii="Times New Roman" w:hAnsi="Times New Roman" w:cs="Times New Roman"/>
                <w:sz w:val="28"/>
              </w:rPr>
              <w:t>ческого</w:t>
            </w:r>
            <w:proofErr w:type="spellEnd"/>
            <w:r w:rsidRPr="007D63C6">
              <w:rPr>
                <w:rFonts w:ascii="Times New Roman" w:hAnsi="Times New Roman" w:cs="Times New Roman"/>
                <w:sz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"Город Архангельск"</w:t>
            </w:r>
            <w:r w:rsidRPr="007D63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400D">
              <w:rPr>
                <w:rFonts w:ascii="Times New Roman" w:hAnsi="Times New Roman" w:cs="Times New Roman"/>
                <w:sz w:val="28"/>
              </w:rPr>
              <w:t>–</w:t>
            </w:r>
            <w:r w:rsidRPr="007D63C6">
              <w:rPr>
                <w:rFonts w:ascii="Times New Roman" w:hAnsi="Times New Roman" w:cs="Times New Roman"/>
                <w:sz w:val="28"/>
              </w:rPr>
              <w:t xml:space="preserve"> начальник управления торговли и услуг населению 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 рабочей группы)</w:t>
            </w:r>
          </w:p>
          <w:p w:rsidR="00F5400D" w:rsidRPr="007D63C6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Гнивушевская</w:t>
            </w:r>
            <w:proofErr w:type="spellEnd"/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8F2" w:rsidRPr="007D63C6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6">
              <w:rPr>
                <w:rFonts w:ascii="Times New Roman" w:hAnsi="Times New Roman" w:cs="Times New Roman"/>
                <w:sz w:val="28"/>
              </w:rPr>
              <w:t>главный специалист отдела торговли и обществен</w:t>
            </w:r>
            <w:r w:rsidR="00383940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7D63C6">
              <w:rPr>
                <w:rFonts w:ascii="Times New Roman" w:hAnsi="Times New Roman" w:cs="Times New Roman"/>
                <w:sz w:val="28"/>
              </w:rPr>
              <w:t>ного</w:t>
            </w:r>
            <w:proofErr w:type="spellEnd"/>
            <w:r w:rsidRPr="007D63C6">
              <w:rPr>
                <w:rFonts w:ascii="Times New Roman" w:hAnsi="Times New Roman" w:cs="Times New Roman"/>
                <w:sz w:val="28"/>
              </w:rPr>
              <w:t xml:space="preserve"> питания управления торговли и услуг населению департамента экономического развития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"Город Архангельск"</w:t>
            </w:r>
            <w:r w:rsidRPr="007D63C6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рабочей группы) </w:t>
            </w:r>
          </w:p>
          <w:p w:rsidR="00F5400D" w:rsidRPr="007D63C6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Сергеевич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охраны общественного порядка УМВД России по городу Архангельску (по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согласо</w:t>
            </w:r>
            <w:r w:rsidR="00F5400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5400D" w:rsidRPr="007D63C6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Болтенков</w:t>
            </w:r>
          </w:p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Витальевич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F5400D" w:rsidRPr="007D63C6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Ганущенко</w:t>
            </w:r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глава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территориального округа "Майская горка"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8F2" w:rsidRP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68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Марина Владимировна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5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F5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7D63C6" w:rsidTr="00157C39">
        <w:tc>
          <w:tcPr>
            <w:tcW w:w="2930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bCs/>
                <w:sz w:val="28"/>
              </w:rPr>
              <w:t>Королева</w:t>
            </w:r>
            <w:r w:rsidRPr="005C3404">
              <w:rPr>
                <w:rFonts w:ascii="Times New Roman" w:hAnsi="Times New Roman" w:cs="Times New Roman"/>
                <w:sz w:val="28"/>
              </w:rPr>
              <w:br/>
            </w:r>
            <w:r w:rsidRPr="00E468F2">
              <w:rPr>
                <w:rFonts w:ascii="Times New Roman" w:hAnsi="Times New Roman" w:cs="Times New Roman"/>
                <w:spacing w:val="-4"/>
                <w:sz w:val="28"/>
              </w:rPr>
              <w:t>Татьяна Владимировна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пресс-службы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00D" w:rsidRDefault="00F5400D" w:rsidP="00F5400D">
      <w:pPr>
        <w:jc w:val="center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50"/>
        <w:gridCol w:w="6574"/>
      </w:tblGrid>
      <w:tr w:rsidR="00E468F2" w:rsidRPr="007D63C6" w:rsidTr="00157C39">
        <w:tc>
          <w:tcPr>
            <w:tcW w:w="2930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Машковцев</w:t>
            </w:r>
            <w:proofErr w:type="spellEnd"/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управляющий общества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</w:t>
            </w:r>
            <w:r w:rsidR="00D7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"Поморская ярмарка"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Норицын</w:t>
            </w:r>
            <w:proofErr w:type="spellEnd"/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</w:t>
            </w:r>
            <w:r w:rsidR="005107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городской инфраструктуры Администрации муниципального образования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по торговле и потреби</w:t>
            </w:r>
            <w:r w:rsidR="00510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рынку министерства агропромышленного комплекса и торговли Архангельской области </w:t>
            </w:r>
            <w:r w:rsidR="005107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  <w:proofErr w:type="spellEnd"/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энергетики управления жилищно-коммунального хозяйства, энергетики и экологии департамента городского хозяйства Администрации муниципального образования "Город Архангельск"</w:t>
            </w:r>
          </w:p>
          <w:p w:rsidR="00F5400D" w:rsidRPr="005C3404" w:rsidRDefault="00F5400D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Трещев </w:t>
            </w:r>
          </w:p>
          <w:p w:rsidR="00E468F2" w:rsidRPr="00E468F2" w:rsidRDefault="00E468F2" w:rsidP="00F5400D">
            <w:pPr>
              <w:tabs>
                <w:tab w:val="left" w:pos="7611"/>
              </w:tabs>
              <w:spacing w:line="280" w:lineRule="exact"/>
              <w:ind w:right="-12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68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Михаил Владимирович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D72138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архитектуры и </w:t>
            </w:r>
            <w:r w:rsidRPr="00F540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градостроительства департамента градостроительства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"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Город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Архангельск"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1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художник города</w:t>
            </w:r>
          </w:p>
          <w:p w:rsidR="00D72138" w:rsidRPr="005C3404" w:rsidRDefault="00D72138" w:rsidP="00D72138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организационной работы и общественных связей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7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D72138" w:rsidRPr="005C3404" w:rsidRDefault="00D72138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F2" w:rsidRPr="005C3404" w:rsidTr="00157C39">
        <w:tc>
          <w:tcPr>
            <w:tcW w:w="2930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Яхлаков</w:t>
            </w:r>
            <w:proofErr w:type="spellEnd"/>
          </w:p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50" w:type="dxa"/>
          </w:tcPr>
          <w:p w:rsidR="00E468F2" w:rsidRDefault="00E468F2" w:rsidP="00F5400D">
            <w:pPr>
              <w:spacing w:line="280" w:lineRule="exact"/>
            </w:pPr>
            <w:r w:rsidRPr="003E45C8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574" w:type="dxa"/>
          </w:tcPr>
          <w:p w:rsidR="00E468F2" w:rsidRPr="005C3404" w:rsidRDefault="00E468F2" w:rsidP="00F5400D">
            <w:pPr>
              <w:tabs>
                <w:tab w:val="left" w:pos="7611"/>
              </w:tabs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4">
              <w:rPr>
                <w:rFonts w:ascii="Times New Roman" w:hAnsi="Times New Roman" w:cs="Times New Roman"/>
                <w:sz w:val="28"/>
                <w:szCs w:val="28"/>
              </w:rPr>
              <w:t>начальник отдела ГИБДД УМВД России по городу Архангельску (по согласованию)</w:t>
            </w:r>
          </w:p>
        </w:tc>
      </w:tr>
    </w:tbl>
    <w:p w:rsidR="00E468F2" w:rsidRPr="007D63C6" w:rsidRDefault="00E468F2" w:rsidP="00E468F2">
      <w:pPr>
        <w:tabs>
          <w:tab w:val="left" w:pos="7611"/>
        </w:tabs>
        <w:ind w:right="-1"/>
        <w:jc w:val="both"/>
        <w:rPr>
          <w:szCs w:val="28"/>
        </w:rPr>
      </w:pPr>
    </w:p>
    <w:p w:rsidR="00570BF9" w:rsidRDefault="00E468F2" w:rsidP="00E468F2">
      <w:pPr>
        <w:tabs>
          <w:tab w:val="left" w:pos="8364"/>
        </w:tabs>
        <w:jc w:val="center"/>
      </w:pPr>
      <w:r>
        <w:t>___________</w:t>
      </w:r>
    </w:p>
    <w:sectPr w:rsidR="00570BF9" w:rsidSect="009F585A">
      <w:headerReference w:type="default" r:id="rId7"/>
      <w:pgSz w:w="11906" w:h="16838"/>
      <w:pgMar w:top="567" w:right="567" w:bottom="42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21919"/>
      <w:docPartObj>
        <w:docPartGallery w:val="Page Numbers (Top of Page)"/>
        <w:docPartUnique/>
      </w:docPartObj>
    </w:sdtPr>
    <w:sdtEndPr/>
    <w:sdtContent>
      <w:p w:rsidR="009F585A" w:rsidRDefault="009F58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CF">
          <w:rPr>
            <w:noProof/>
          </w:rPr>
          <w:t>2</w:t>
        </w:r>
        <w:r>
          <w:fldChar w:fldCharType="end"/>
        </w:r>
      </w:p>
    </w:sdtContent>
  </w:sdt>
  <w:p w:rsidR="009F585A" w:rsidRDefault="009F58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A5B72"/>
    <w:rsid w:val="000B222C"/>
    <w:rsid w:val="000E3FA7"/>
    <w:rsid w:val="000F0D05"/>
    <w:rsid w:val="000F0DFA"/>
    <w:rsid w:val="000F18FB"/>
    <w:rsid w:val="00157C39"/>
    <w:rsid w:val="00234552"/>
    <w:rsid w:val="003178B3"/>
    <w:rsid w:val="003639F8"/>
    <w:rsid w:val="00382158"/>
    <w:rsid w:val="00383940"/>
    <w:rsid w:val="004662D7"/>
    <w:rsid w:val="004C7C24"/>
    <w:rsid w:val="005107C3"/>
    <w:rsid w:val="00560159"/>
    <w:rsid w:val="00570BF9"/>
    <w:rsid w:val="00594965"/>
    <w:rsid w:val="00664A8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9F585A"/>
    <w:rsid w:val="00A67CEE"/>
    <w:rsid w:val="00AD3356"/>
    <w:rsid w:val="00AF6E37"/>
    <w:rsid w:val="00BB5891"/>
    <w:rsid w:val="00BC15BB"/>
    <w:rsid w:val="00C62F37"/>
    <w:rsid w:val="00C7335B"/>
    <w:rsid w:val="00C73AB7"/>
    <w:rsid w:val="00C86CB3"/>
    <w:rsid w:val="00C90473"/>
    <w:rsid w:val="00D16156"/>
    <w:rsid w:val="00D172CD"/>
    <w:rsid w:val="00D72138"/>
    <w:rsid w:val="00D85177"/>
    <w:rsid w:val="00D94ECF"/>
    <w:rsid w:val="00DD5A16"/>
    <w:rsid w:val="00DF3D9B"/>
    <w:rsid w:val="00E23214"/>
    <w:rsid w:val="00E32FDC"/>
    <w:rsid w:val="00E34CE0"/>
    <w:rsid w:val="00E468F2"/>
    <w:rsid w:val="00E90521"/>
    <w:rsid w:val="00EB3DEE"/>
    <w:rsid w:val="00F03980"/>
    <w:rsid w:val="00F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2019-05-20T12:33:00Z</dcterms:created>
  <dcterms:modified xsi:type="dcterms:W3CDTF">2019-05-20T12:33:00Z</dcterms:modified>
</cp:coreProperties>
</file>