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3BE" w:rsidRPr="00E96075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075">
        <w:rPr>
          <w:rFonts w:ascii="Times New Roman" w:hAnsi="Times New Roman" w:cs="Times New Roman"/>
          <w:sz w:val="28"/>
          <w:szCs w:val="28"/>
        </w:rPr>
        <w:t>«</w:t>
      </w:r>
      <w:r w:rsidRPr="00E96075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Pr="00E96075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53BE" w:rsidRPr="00E96075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075">
        <w:rPr>
          <w:rFonts w:ascii="Times New Roman" w:hAnsi="Times New Roman" w:cs="Times New Roman"/>
          <w:bCs/>
          <w:sz w:val="28"/>
          <w:szCs w:val="28"/>
        </w:rPr>
        <w:t xml:space="preserve">по реализации инициативы </w:t>
      </w:r>
      <w:r w:rsidR="00532280" w:rsidRPr="00E96075">
        <w:rPr>
          <w:rFonts w:ascii="Times New Roman" w:hAnsi="Times New Roman" w:cs="Times New Roman"/>
          <w:sz w:val="28"/>
          <w:szCs w:val="28"/>
        </w:rPr>
        <w:t>«</w:t>
      </w:r>
      <w:r w:rsidR="00532280" w:rsidRPr="00E96075">
        <w:rPr>
          <w:rFonts w:ascii="Times New Roman" w:hAnsi="Times New Roman" w:cs="Times New Roman"/>
          <w:bCs/>
          <w:sz w:val="28"/>
          <w:szCs w:val="28"/>
        </w:rPr>
        <w:t>Конкурс малых архитектурных форм»</w:t>
      </w:r>
    </w:p>
    <w:p w:rsidR="00B153BE" w:rsidRPr="00E96075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075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Pr="00E96075">
        <w:rPr>
          <w:rFonts w:ascii="Times New Roman" w:hAnsi="Times New Roman" w:cs="Times New Roman"/>
          <w:sz w:val="28"/>
          <w:szCs w:val="28"/>
        </w:rPr>
        <w:t>«Бюджет твоих возможностей</w:t>
      </w:r>
      <w:r w:rsidRPr="00E96075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53BE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275"/>
        <w:gridCol w:w="1418"/>
        <w:gridCol w:w="4394"/>
        <w:gridCol w:w="2835"/>
      </w:tblGrid>
      <w:tr w:rsidR="00E96075" w:rsidTr="00A412EC">
        <w:trPr>
          <w:trHeight w:val="405"/>
        </w:trPr>
        <w:tc>
          <w:tcPr>
            <w:tcW w:w="675" w:type="dxa"/>
            <w:vMerge w:val="restart"/>
          </w:tcPr>
          <w:p w:rsidR="00E96075" w:rsidRPr="00DB371D" w:rsidRDefault="00E96075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1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2" w:type="dxa"/>
            <w:vMerge w:val="restart"/>
          </w:tcPr>
          <w:p w:rsidR="00E96075" w:rsidRPr="00A412EC" w:rsidRDefault="00E96075" w:rsidP="00DE3D8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Перечень действий по реализации инициативы</w:t>
            </w:r>
          </w:p>
        </w:tc>
        <w:tc>
          <w:tcPr>
            <w:tcW w:w="2693" w:type="dxa"/>
            <w:gridSpan w:val="2"/>
          </w:tcPr>
          <w:p w:rsidR="00E96075" w:rsidRPr="00A412EC" w:rsidRDefault="00E96075" w:rsidP="00B153B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Примерный срок реализации</w:t>
            </w:r>
          </w:p>
        </w:tc>
        <w:tc>
          <w:tcPr>
            <w:tcW w:w="4394" w:type="dxa"/>
            <w:vMerge w:val="restart"/>
          </w:tcPr>
          <w:p w:rsidR="00E96075" w:rsidRPr="00A412EC" w:rsidRDefault="00E96075" w:rsidP="00B153B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Ответственные отраслевые (функциональные) и территориальные органы Администрации муниципального образования «Город Архангельск</w:t>
            </w:r>
            <w:r w:rsidRPr="00A412EC">
              <w:rPr>
                <w:rFonts w:ascii="Times New Roman" w:hAnsi="Times New Roman" w:cs="Times New Roman"/>
                <w:bCs/>
                <w:sz w:val="23"/>
                <w:szCs w:val="23"/>
              </w:rPr>
              <w:t>» / муниципальные учреждения</w:t>
            </w: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образования «Город Архангельск</w:t>
            </w:r>
            <w:r w:rsidRPr="00A412E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» </w:t>
            </w:r>
          </w:p>
        </w:tc>
        <w:tc>
          <w:tcPr>
            <w:tcW w:w="2835" w:type="dxa"/>
            <w:vMerge w:val="restart"/>
          </w:tcPr>
          <w:p w:rsidR="00E96075" w:rsidRPr="00A412EC" w:rsidRDefault="00E96075" w:rsidP="00B153B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 xml:space="preserve">Информация </w:t>
            </w:r>
          </w:p>
          <w:p w:rsidR="00E96075" w:rsidRPr="00A412EC" w:rsidRDefault="00E96075" w:rsidP="00B153B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об исполнении</w:t>
            </w:r>
          </w:p>
        </w:tc>
      </w:tr>
      <w:tr w:rsidR="00E96075" w:rsidTr="00A412EC">
        <w:trPr>
          <w:trHeight w:val="405"/>
        </w:trPr>
        <w:tc>
          <w:tcPr>
            <w:tcW w:w="675" w:type="dxa"/>
            <w:vMerge/>
          </w:tcPr>
          <w:p w:rsidR="00E96075" w:rsidRPr="00DB371D" w:rsidRDefault="00E96075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6075" w:rsidRPr="00DB371D" w:rsidRDefault="00E96075" w:rsidP="00B15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96075" w:rsidRPr="00A412EC" w:rsidRDefault="00E96075" w:rsidP="00B153BE">
            <w:pPr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Дата начала </w:t>
            </w:r>
          </w:p>
          <w:p w:rsidR="00E96075" w:rsidRPr="00A412EC" w:rsidRDefault="00E96075" w:rsidP="00B153BE">
            <w:pPr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</w:p>
        </w:tc>
        <w:tc>
          <w:tcPr>
            <w:tcW w:w="1418" w:type="dxa"/>
          </w:tcPr>
          <w:p w:rsidR="00E96075" w:rsidRPr="00A412EC" w:rsidRDefault="00E96075" w:rsidP="00B153BE">
            <w:pPr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Дата окончания </w:t>
            </w:r>
          </w:p>
          <w:p w:rsidR="00E96075" w:rsidRPr="00A412EC" w:rsidRDefault="00E96075" w:rsidP="00B153BE">
            <w:pPr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</w:p>
        </w:tc>
        <w:tc>
          <w:tcPr>
            <w:tcW w:w="4394" w:type="dxa"/>
            <w:vMerge/>
          </w:tcPr>
          <w:p w:rsidR="00E96075" w:rsidRPr="00DB371D" w:rsidRDefault="00E96075" w:rsidP="00B15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96075" w:rsidRPr="00DB371D" w:rsidRDefault="00E96075" w:rsidP="00B153BE">
            <w:pPr>
              <w:jc w:val="center"/>
              <w:rPr>
                <w:sz w:val="24"/>
                <w:szCs w:val="24"/>
              </w:rPr>
            </w:pPr>
          </w:p>
        </w:tc>
      </w:tr>
      <w:tr w:rsidR="00E96075" w:rsidTr="00A412EC">
        <w:trPr>
          <w:trHeight w:val="464"/>
        </w:trPr>
        <w:tc>
          <w:tcPr>
            <w:tcW w:w="675" w:type="dxa"/>
          </w:tcPr>
          <w:p w:rsidR="00E96075" w:rsidRPr="00DB371D" w:rsidRDefault="00E96075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E96075" w:rsidRPr="00A412EC" w:rsidRDefault="00E96075" w:rsidP="00A412E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Разработка Положения о проведении в 2019 году отрытого архитектурного конкурса на лучший эскиз остановки общественного транспорта для размещения на территории Ломоносовского территориального округа муниципального образования «Город Архангельск</w:t>
            </w:r>
            <w:r w:rsidRPr="00A412EC">
              <w:rPr>
                <w:rFonts w:ascii="Times New Roman" w:hAnsi="Times New Roman" w:cs="Times New Roman"/>
                <w:bCs/>
                <w:sz w:val="23"/>
                <w:szCs w:val="23"/>
              </w:rPr>
              <w:t>»</w:t>
            </w:r>
          </w:p>
        </w:tc>
        <w:tc>
          <w:tcPr>
            <w:tcW w:w="1275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01.12.2018</w:t>
            </w:r>
          </w:p>
        </w:tc>
        <w:tc>
          <w:tcPr>
            <w:tcW w:w="1418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25.01.2019</w:t>
            </w:r>
          </w:p>
        </w:tc>
        <w:tc>
          <w:tcPr>
            <w:tcW w:w="4394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Департамент градостроительства</w:t>
            </w:r>
          </w:p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E96075" w:rsidRPr="00DB371D" w:rsidRDefault="00E96075" w:rsidP="00A41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Pr="00DB371D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«Город Архангельск</w:t>
            </w:r>
            <w:r w:rsidRPr="00DB371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22.01.2019 № 80</w:t>
            </w:r>
          </w:p>
        </w:tc>
      </w:tr>
      <w:tr w:rsidR="00E96075" w:rsidTr="00A412EC">
        <w:trPr>
          <w:trHeight w:val="464"/>
        </w:trPr>
        <w:tc>
          <w:tcPr>
            <w:tcW w:w="675" w:type="dxa"/>
          </w:tcPr>
          <w:p w:rsidR="00E96075" w:rsidRPr="00DB371D" w:rsidRDefault="00E96075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E96075" w:rsidRPr="00A412EC" w:rsidRDefault="00E96075" w:rsidP="00A412E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Проведение открытого архитектурного конкурса на лучший эскиз остановки общественного транспорта (далее – конкурс)</w:t>
            </w:r>
          </w:p>
        </w:tc>
        <w:tc>
          <w:tcPr>
            <w:tcW w:w="1275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28.01.2019</w:t>
            </w:r>
          </w:p>
        </w:tc>
        <w:tc>
          <w:tcPr>
            <w:tcW w:w="1418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12.04.2019</w:t>
            </w:r>
          </w:p>
        </w:tc>
        <w:tc>
          <w:tcPr>
            <w:tcW w:w="4394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Департамент градостроительства</w:t>
            </w:r>
          </w:p>
        </w:tc>
        <w:tc>
          <w:tcPr>
            <w:tcW w:w="2835" w:type="dxa"/>
          </w:tcPr>
          <w:p w:rsidR="00E96075" w:rsidRPr="00DB371D" w:rsidRDefault="00A412EC" w:rsidP="00A41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на участие в конкурсе завершился 01.03.2019. Из 4 заявленных проектов к участию допущены-3. Проведено общественное обсуждение эскизов.</w:t>
            </w:r>
          </w:p>
        </w:tc>
      </w:tr>
      <w:tr w:rsidR="00E96075" w:rsidTr="00A412EC">
        <w:trPr>
          <w:trHeight w:val="414"/>
        </w:trPr>
        <w:tc>
          <w:tcPr>
            <w:tcW w:w="675" w:type="dxa"/>
          </w:tcPr>
          <w:p w:rsidR="00E96075" w:rsidRPr="00DB371D" w:rsidRDefault="00E96075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E96075" w:rsidRPr="00A412EC" w:rsidRDefault="00E96075" w:rsidP="00A412E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Подведение итогов конкурса</w:t>
            </w:r>
          </w:p>
        </w:tc>
        <w:tc>
          <w:tcPr>
            <w:tcW w:w="1275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15.04.2019</w:t>
            </w:r>
          </w:p>
        </w:tc>
        <w:tc>
          <w:tcPr>
            <w:tcW w:w="1418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19.04.2019</w:t>
            </w:r>
          </w:p>
        </w:tc>
        <w:tc>
          <w:tcPr>
            <w:tcW w:w="4394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Департамент градостроительства</w:t>
            </w:r>
          </w:p>
        </w:tc>
        <w:tc>
          <w:tcPr>
            <w:tcW w:w="2835" w:type="dxa"/>
          </w:tcPr>
          <w:p w:rsidR="00E96075" w:rsidRPr="00DB371D" w:rsidRDefault="00A412EC" w:rsidP="00A41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комиссия подвела итоги конкурса 23.04.2019. Определен победитель.</w:t>
            </w:r>
          </w:p>
        </w:tc>
      </w:tr>
      <w:tr w:rsidR="00E96075" w:rsidTr="00A412EC">
        <w:trPr>
          <w:trHeight w:val="414"/>
        </w:trPr>
        <w:tc>
          <w:tcPr>
            <w:tcW w:w="675" w:type="dxa"/>
          </w:tcPr>
          <w:p w:rsidR="00E96075" w:rsidRPr="00DB371D" w:rsidRDefault="00E96075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E96075" w:rsidRPr="00A412EC" w:rsidRDefault="00E96075" w:rsidP="00A412E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Передача документов победителей конкурса в департамент транспорта, строительства и городской инфраструктуры</w:t>
            </w:r>
          </w:p>
        </w:tc>
        <w:tc>
          <w:tcPr>
            <w:tcW w:w="1275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22.04.2019</w:t>
            </w:r>
          </w:p>
        </w:tc>
        <w:tc>
          <w:tcPr>
            <w:tcW w:w="1418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24.04.2019</w:t>
            </w:r>
          </w:p>
        </w:tc>
        <w:tc>
          <w:tcPr>
            <w:tcW w:w="4394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Департамент градостроитель</w:t>
            </w:r>
            <w:bookmarkStart w:id="0" w:name="_GoBack"/>
            <w:bookmarkEnd w:id="0"/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ства</w:t>
            </w:r>
          </w:p>
        </w:tc>
        <w:tc>
          <w:tcPr>
            <w:tcW w:w="2835" w:type="dxa"/>
          </w:tcPr>
          <w:p w:rsidR="00E96075" w:rsidRPr="00DB371D" w:rsidRDefault="00E96075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075" w:rsidTr="00A412EC">
        <w:trPr>
          <w:trHeight w:val="420"/>
        </w:trPr>
        <w:tc>
          <w:tcPr>
            <w:tcW w:w="675" w:type="dxa"/>
          </w:tcPr>
          <w:p w:rsidR="00E96075" w:rsidRPr="00DB371D" w:rsidRDefault="003A2E6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E96075" w:rsidRPr="00A412EC" w:rsidRDefault="00E96075" w:rsidP="00A412E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Проведение конкурсных процедур в соответствии с Федеральным законом № 44-ФЗ</w:t>
            </w:r>
          </w:p>
        </w:tc>
        <w:tc>
          <w:tcPr>
            <w:tcW w:w="1275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25.04.2019</w:t>
            </w:r>
          </w:p>
        </w:tc>
        <w:tc>
          <w:tcPr>
            <w:tcW w:w="1418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26.07.2019</w:t>
            </w:r>
          </w:p>
        </w:tc>
        <w:tc>
          <w:tcPr>
            <w:tcW w:w="4394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835" w:type="dxa"/>
          </w:tcPr>
          <w:p w:rsidR="00E96075" w:rsidRPr="00DB371D" w:rsidRDefault="00E96075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075" w:rsidTr="00A412EC">
        <w:trPr>
          <w:trHeight w:val="553"/>
        </w:trPr>
        <w:tc>
          <w:tcPr>
            <w:tcW w:w="675" w:type="dxa"/>
            <w:tcBorders>
              <w:bottom w:val="single" w:sz="4" w:space="0" w:color="auto"/>
            </w:tcBorders>
          </w:tcPr>
          <w:p w:rsidR="00E96075" w:rsidRPr="00DB371D" w:rsidRDefault="003A2E6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E96075" w:rsidRPr="00A412EC" w:rsidRDefault="005522E2" w:rsidP="00A412E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Выполнение работ подрядчиком по изготовлению</w:t>
            </w:r>
            <w:r w:rsidR="00E96075" w:rsidRPr="00A412EC">
              <w:rPr>
                <w:rFonts w:ascii="Times New Roman" w:hAnsi="Times New Roman" w:cs="Times New Roman"/>
                <w:sz w:val="23"/>
                <w:szCs w:val="23"/>
              </w:rPr>
              <w:t xml:space="preserve"> и монтаж</w:t>
            </w: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E96075" w:rsidRPr="00A412EC">
              <w:rPr>
                <w:rFonts w:ascii="Times New Roman" w:hAnsi="Times New Roman" w:cs="Times New Roman"/>
                <w:sz w:val="23"/>
                <w:szCs w:val="23"/>
              </w:rPr>
              <w:t xml:space="preserve"> остановки общественного транспорта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29.07.2019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29.10.2019</w:t>
            </w:r>
          </w:p>
        </w:tc>
        <w:tc>
          <w:tcPr>
            <w:tcW w:w="4394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835" w:type="dxa"/>
          </w:tcPr>
          <w:p w:rsidR="00E96075" w:rsidRPr="00DB371D" w:rsidRDefault="00E96075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075" w:rsidTr="00A412EC">
        <w:trPr>
          <w:trHeight w:val="274"/>
        </w:trPr>
        <w:tc>
          <w:tcPr>
            <w:tcW w:w="675" w:type="dxa"/>
            <w:tcBorders>
              <w:top w:val="single" w:sz="4" w:space="0" w:color="auto"/>
            </w:tcBorders>
          </w:tcPr>
          <w:p w:rsidR="00E96075" w:rsidRPr="00DB371D" w:rsidRDefault="003A2E6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E96075" w:rsidRPr="00A412EC" w:rsidRDefault="00E96075" w:rsidP="00A412E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Торжественное открытие остановки общественного транспорта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30.10.2019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30.10.2019</w:t>
            </w:r>
          </w:p>
        </w:tc>
        <w:tc>
          <w:tcPr>
            <w:tcW w:w="4394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835" w:type="dxa"/>
          </w:tcPr>
          <w:p w:rsidR="00E96075" w:rsidRPr="00DB371D" w:rsidRDefault="00E96075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3BE" w:rsidRDefault="00B153BE" w:rsidP="00A412EC">
      <w:pPr>
        <w:spacing w:after="0"/>
      </w:pPr>
    </w:p>
    <w:sectPr w:rsidR="00B153BE" w:rsidSect="00AC6F3A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BE"/>
    <w:rsid w:val="00014E2E"/>
    <w:rsid w:val="00085F14"/>
    <w:rsid w:val="000973D6"/>
    <w:rsid w:val="0014498A"/>
    <w:rsid w:val="0014600D"/>
    <w:rsid w:val="001F6B6E"/>
    <w:rsid w:val="002A000A"/>
    <w:rsid w:val="00350E79"/>
    <w:rsid w:val="00382868"/>
    <w:rsid w:val="003A2E6A"/>
    <w:rsid w:val="004A7E1A"/>
    <w:rsid w:val="00532280"/>
    <w:rsid w:val="005522E2"/>
    <w:rsid w:val="00566BFC"/>
    <w:rsid w:val="005D712B"/>
    <w:rsid w:val="005F4EEA"/>
    <w:rsid w:val="00603E3A"/>
    <w:rsid w:val="006066F3"/>
    <w:rsid w:val="006949A0"/>
    <w:rsid w:val="006D0966"/>
    <w:rsid w:val="007145BB"/>
    <w:rsid w:val="008C45BE"/>
    <w:rsid w:val="00950355"/>
    <w:rsid w:val="009D145D"/>
    <w:rsid w:val="009D3D9C"/>
    <w:rsid w:val="00A40ADC"/>
    <w:rsid w:val="00A412EC"/>
    <w:rsid w:val="00A70FF7"/>
    <w:rsid w:val="00AC6F3A"/>
    <w:rsid w:val="00B153BE"/>
    <w:rsid w:val="00B975D9"/>
    <w:rsid w:val="00BC6876"/>
    <w:rsid w:val="00DB371D"/>
    <w:rsid w:val="00DE3D85"/>
    <w:rsid w:val="00E96075"/>
    <w:rsid w:val="00F01D83"/>
    <w:rsid w:val="00F111A2"/>
    <w:rsid w:val="00F5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DBC22-A0F8-469C-8F35-705C2CFC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1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1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Ксения Алексеевна Булатова</cp:lastModifiedBy>
  <cp:revision>3</cp:revision>
  <cp:lastPrinted>2019-01-23T13:49:00Z</cp:lastPrinted>
  <dcterms:created xsi:type="dcterms:W3CDTF">2019-04-23T05:26:00Z</dcterms:created>
  <dcterms:modified xsi:type="dcterms:W3CDTF">2019-04-23T11:50:00Z</dcterms:modified>
</cp:coreProperties>
</file>