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872" w:rsidRPr="007625D3" w:rsidRDefault="00655872" w:rsidP="00655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ПРЕСС-РЕЛИЗ</w:t>
      </w:r>
    </w:p>
    <w:p w:rsidR="00655872" w:rsidRPr="007625D3" w:rsidRDefault="00655872" w:rsidP="00655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решения Архангельской городской Думы </w:t>
      </w:r>
    </w:p>
    <w:p w:rsidR="00655872" w:rsidRPr="007625D3" w:rsidRDefault="00655872" w:rsidP="00655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2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5F0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городском бюджете на 2019</w:t>
      </w:r>
      <w:r w:rsidRPr="00762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5F0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на плановый период 2020 и 2021</w:t>
      </w:r>
      <w:r w:rsidRPr="00762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годов"</w:t>
      </w:r>
    </w:p>
    <w:p w:rsidR="00655872" w:rsidRDefault="00655872" w:rsidP="00655872">
      <w:pPr>
        <w:pStyle w:val="a3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55872" w:rsidRDefault="00655872" w:rsidP="0065587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7CB0">
        <w:rPr>
          <w:rStyle w:val="a4"/>
          <w:b w:val="0"/>
          <w:sz w:val="28"/>
          <w:szCs w:val="28"/>
        </w:rPr>
        <w:t>Основные параметры проекта городского бюджета</w:t>
      </w:r>
      <w:r w:rsidR="005F0867">
        <w:rPr>
          <w:rStyle w:val="a4"/>
          <w:b w:val="0"/>
          <w:sz w:val="28"/>
          <w:szCs w:val="28"/>
        </w:rPr>
        <w:t xml:space="preserve"> на 2019 год и на плановый период 2020 и 2021</w:t>
      </w:r>
      <w:r w:rsidRPr="00BE7CB0">
        <w:rPr>
          <w:rStyle w:val="a4"/>
          <w:b w:val="0"/>
          <w:sz w:val="28"/>
          <w:szCs w:val="28"/>
        </w:rPr>
        <w:t xml:space="preserve"> годов </w:t>
      </w:r>
      <w:r w:rsidRPr="00BE7CB0">
        <w:rPr>
          <w:sz w:val="28"/>
          <w:szCs w:val="28"/>
        </w:rPr>
        <w:t>сложились следующим образом:</w:t>
      </w:r>
    </w:p>
    <w:p w:rsidR="00655872" w:rsidRPr="00EA500A" w:rsidRDefault="00655872" w:rsidP="00EA500A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 общий объем доходов городского бюджета</w:t>
      </w:r>
      <w:r w:rsidR="00EA500A">
        <w:rPr>
          <w:sz w:val="28"/>
          <w:szCs w:val="28"/>
        </w:rPr>
        <w:t xml:space="preserve"> </w:t>
      </w:r>
      <w:r w:rsidR="00EA500A" w:rsidRPr="00EA500A">
        <w:rPr>
          <w:sz w:val="28"/>
          <w:szCs w:val="28"/>
        </w:rPr>
        <w:t>предусмотрен</w:t>
      </w:r>
      <w:r w:rsidRPr="00EA500A">
        <w:rPr>
          <w:sz w:val="28"/>
          <w:szCs w:val="28"/>
        </w:rPr>
        <w:t xml:space="preserve"> </w:t>
      </w:r>
      <w:r w:rsidR="00EA500A" w:rsidRPr="00EA500A">
        <w:rPr>
          <w:sz w:val="28"/>
          <w:szCs w:val="28"/>
        </w:rPr>
        <w:t xml:space="preserve"> </w:t>
      </w:r>
      <w:r w:rsidRPr="00EA500A">
        <w:rPr>
          <w:sz w:val="28"/>
          <w:szCs w:val="28"/>
        </w:rPr>
        <w:t>на 2019 год</w:t>
      </w:r>
      <w:r w:rsidR="00727DDC" w:rsidRPr="00EA500A">
        <w:rPr>
          <w:sz w:val="28"/>
          <w:szCs w:val="28"/>
        </w:rPr>
        <w:t xml:space="preserve"> в сумме 8 975,5</w:t>
      </w:r>
      <w:r w:rsidRPr="00EA500A">
        <w:rPr>
          <w:sz w:val="28"/>
          <w:szCs w:val="28"/>
        </w:rPr>
        <w:t xml:space="preserve"> млн. рублей, на 2020 год –</w:t>
      </w:r>
      <w:r w:rsidR="0077593A" w:rsidRPr="00EA500A">
        <w:rPr>
          <w:rFonts w:ascii="Bebas Neue Bold" w:hAnsi="Bebas Neue Bold"/>
          <w:sz w:val="28"/>
          <w:szCs w:val="28"/>
        </w:rPr>
        <w:t xml:space="preserve"> </w:t>
      </w:r>
      <w:r w:rsidR="0077593A" w:rsidRPr="00EA500A">
        <w:rPr>
          <w:sz w:val="28"/>
          <w:szCs w:val="28"/>
        </w:rPr>
        <w:t>в сумме</w:t>
      </w:r>
      <w:r w:rsidRPr="00EA500A">
        <w:rPr>
          <w:sz w:val="28"/>
          <w:szCs w:val="28"/>
        </w:rPr>
        <w:t xml:space="preserve"> 8 632,0 млн. рублей, на 2021 год –</w:t>
      </w:r>
      <w:r w:rsidRPr="00EA500A">
        <w:rPr>
          <w:rFonts w:ascii="Bebas Neue Bold" w:hAnsi="Bebas Neue Bold"/>
          <w:sz w:val="28"/>
          <w:szCs w:val="28"/>
        </w:rPr>
        <w:t xml:space="preserve">  </w:t>
      </w:r>
      <w:r w:rsidR="0077593A" w:rsidRPr="00EA500A">
        <w:rPr>
          <w:rFonts w:ascii="Bebas Neue Bold" w:hAnsi="Bebas Neue Bold"/>
          <w:sz w:val="28"/>
          <w:szCs w:val="28"/>
        </w:rPr>
        <w:t xml:space="preserve"> </w:t>
      </w:r>
      <w:r w:rsidR="0077593A" w:rsidRPr="00EA500A">
        <w:rPr>
          <w:sz w:val="28"/>
          <w:szCs w:val="28"/>
        </w:rPr>
        <w:t xml:space="preserve">в сумме </w:t>
      </w:r>
      <w:r w:rsidRPr="00EA500A">
        <w:rPr>
          <w:sz w:val="28"/>
          <w:szCs w:val="28"/>
        </w:rPr>
        <w:t xml:space="preserve">8 </w:t>
      </w:r>
      <w:r w:rsidR="004D34CA" w:rsidRPr="00EA500A">
        <w:rPr>
          <w:sz w:val="28"/>
          <w:szCs w:val="28"/>
        </w:rPr>
        <w:t>533,2</w:t>
      </w:r>
      <w:r w:rsidRPr="00EA500A">
        <w:rPr>
          <w:sz w:val="28"/>
          <w:szCs w:val="28"/>
        </w:rPr>
        <w:t xml:space="preserve"> млн. рублей;</w:t>
      </w:r>
    </w:p>
    <w:p w:rsidR="00655872" w:rsidRPr="00EA500A" w:rsidRDefault="00655872" w:rsidP="008C2B5E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общий объем </w:t>
      </w:r>
      <w:r w:rsidR="00463F38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 городского бюджета </w:t>
      </w:r>
      <w:r w:rsidR="00463F38">
        <w:rPr>
          <w:sz w:val="28"/>
          <w:szCs w:val="28"/>
        </w:rPr>
        <w:t xml:space="preserve">определен </w:t>
      </w:r>
      <w:r w:rsidR="00EA500A">
        <w:rPr>
          <w:sz w:val="28"/>
          <w:szCs w:val="28"/>
        </w:rPr>
        <w:t xml:space="preserve">на 2019 год в </w:t>
      </w:r>
      <w:r w:rsidRPr="00EA500A">
        <w:rPr>
          <w:sz w:val="28"/>
          <w:szCs w:val="28"/>
        </w:rPr>
        <w:t xml:space="preserve">сумме </w:t>
      </w:r>
      <w:r w:rsidR="00EA500A" w:rsidRPr="00EA500A">
        <w:rPr>
          <w:sz w:val="28"/>
          <w:szCs w:val="28"/>
        </w:rPr>
        <w:t xml:space="preserve"> </w:t>
      </w:r>
      <w:r w:rsidR="00463F38" w:rsidRPr="00EA500A">
        <w:rPr>
          <w:sz w:val="28"/>
          <w:szCs w:val="28"/>
        </w:rPr>
        <w:t>9 113,2</w:t>
      </w:r>
      <w:r w:rsidRPr="00EA500A">
        <w:rPr>
          <w:sz w:val="28"/>
          <w:szCs w:val="28"/>
        </w:rPr>
        <w:t xml:space="preserve"> млн. рублей, на 2020 год – </w:t>
      </w:r>
      <w:r w:rsidR="0077593A" w:rsidRPr="00EA500A">
        <w:rPr>
          <w:sz w:val="28"/>
          <w:szCs w:val="28"/>
        </w:rPr>
        <w:t xml:space="preserve">в сумме </w:t>
      </w:r>
      <w:r w:rsidRPr="00EA500A">
        <w:rPr>
          <w:sz w:val="28"/>
          <w:szCs w:val="28"/>
        </w:rPr>
        <w:t xml:space="preserve">8 </w:t>
      </w:r>
      <w:r w:rsidR="00463F38" w:rsidRPr="00EA500A">
        <w:rPr>
          <w:sz w:val="28"/>
          <w:szCs w:val="28"/>
        </w:rPr>
        <w:t>632,0 млн. рублей</w:t>
      </w:r>
      <w:r w:rsidR="0077593A" w:rsidRPr="00EA500A">
        <w:rPr>
          <w:sz w:val="28"/>
          <w:szCs w:val="28"/>
        </w:rPr>
        <w:t xml:space="preserve"> (в том числе условно утвержденные</w:t>
      </w:r>
      <w:r w:rsidR="00831626" w:rsidRPr="00EA500A">
        <w:rPr>
          <w:sz w:val="28"/>
          <w:szCs w:val="28"/>
        </w:rPr>
        <w:t xml:space="preserve"> расходы</w:t>
      </w:r>
      <w:r w:rsidR="0077593A" w:rsidRPr="00EA500A">
        <w:rPr>
          <w:sz w:val="28"/>
          <w:szCs w:val="28"/>
        </w:rPr>
        <w:t xml:space="preserve"> </w:t>
      </w:r>
      <w:r w:rsidR="00050440" w:rsidRPr="00EA500A">
        <w:rPr>
          <w:sz w:val="28"/>
          <w:szCs w:val="28"/>
        </w:rPr>
        <w:t>–</w:t>
      </w:r>
      <w:r w:rsidR="0077593A" w:rsidRPr="00EA500A">
        <w:rPr>
          <w:sz w:val="28"/>
          <w:szCs w:val="28"/>
        </w:rPr>
        <w:t xml:space="preserve"> 119</w:t>
      </w:r>
      <w:r w:rsidR="00050440" w:rsidRPr="00EA500A">
        <w:rPr>
          <w:sz w:val="28"/>
          <w:szCs w:val="28"/>
        </w:rPr>
        <w:t>,0</w:t>
      </w:r>
      <w:r w:rsidR="0077593A" w:rsidRPr="00EA500A">
        <w:rPr>
          <w:sz w:val="28"/>
          <w:szCs w:val="28"/>
        </w:rPr>
        <w:t xml:space="preserve"> млн. рублей)</w:t>
      </w:r>
      <w:r w:rsidR="00463F38" w:rsidRPr="00EA500A">
        <w:rPr>
          <w:sz w:val="28"/>
          <w:szCs w:val="28"/>
        </w:rPr>
        <w:t>, на 2021</w:t>
      </w:r>
      <w:r w:rsidRPr="00EA500A">
        <w:rPr>
          <w:sz w:val="28"/>
          <w:szCs w:val="28"/>
        </w:rPr>
        <w:t xml:space="preserve"> год –</w:t>
      </w:r>
      <w:r w:rsidRPr="00EA500A">
        <w:rPr>
          <w:rFonts w:ascii="Bebas Neue Bold" w:hAnsi="Bebas Neue Bold"/>
          <w:sz w:val="28"/>
          <w:szCs w:val="28"/>
        </w:rPr>
        <w:t xml:space="preserve"> </w:t>
      </w:r>
      <w:r w:rsidR="0077593A" w:rsidRPr="00EA500A">
        <w:rPr>
          <w:sz w:val="28"/>
          <w:szCs w:val="28"/>
        </w:rPr>
        <w:t>в сумме</w:t>
      </w:r>
      <w:r w:rsidRPr="00EA500A">
        <w:rPr>
          <w:rFonts w:ascii="Bebas Neue Bold" w:hAnsi="Bebas Neue Bold"/>
          <w:sz w:val="28"/>
          <w:szCs w:val="28"/>
        </w:rPr>
        <w:t xml:space="preserve"> </w:t>
      </w:r>
      <w:r w:rsidRPr="00EA500A">
        <w:rPr>
          <w:sz w:val="28"/>
          <w:szCs w:val="28"/>
        </w:rPr>
        <w:t xml:space="preserve">8 </w:t>
      </w:r>
      <w:r w:rsidR="004D34CA" w:rsidRPr="00EA500A">
        <w:rPr>
          <w:sz w:val="28"/>
          <w:szCs w:val="28"/>
        </w:rPr>
        <w:t>533,2</w:t>
      </w:r>
      <w:r w:rsidRPr="00EA500A">
        <w:rPr>
          <w:sz w:val="28"/>
          <w:szCs w:val="28"/>
        </w:rPr>
        <w:t xml:space="preserve"> млн. рублей</w:t>
      </w:r>
      <w:r w:rsidR="0077593A" w:rsidRPr="00EA500A">
        <w:rPr>
          <w:sz w:val="28"/>
          <w:szCs w:val="28"/>
        </w:rPr>
        <w:t xml:space="preserve"> (в том числе условно утвержденные</w:t>
      </w:r>
      <w:r w:rsidR="00831626" w:rsidRPr="00EA500A">
        <w:rPr>
          <w:sz w:val="28"/>
          <w:szCs w:val="28"/>
        </w:rPr>
        <w:t xml:space="preserve"> ра</w:t>
      </w:r>
      <w:bookmarkStart w:id="0" w:name="_GoBack"/>
      <w:bookmarkEnd w:id="0"/>
      <w:r w:rsidR="00831626" w:rsidRPr="00EA500A">
        <w:rPr>
          <w:sz w:val="28"/>
          <w:szCs w:val="28"/>
        </w:rPr>
        <w:t>сходы</w:t>
      </w:r>
      <w:r w:rsidR="0077593A" w:rsidRPr="00EA500A">
        <w:rPr>
          <w:sz w:val="28"/>
          <w:szCs w:val="28"/>
        </w:rPr>
        <w:t xml:space="preserve"> </w:t>
      </w:r>
      <w:r w:rsidR="00050440" w:rsidRPr="00EA500A">
        <w:rPr>
          <w:sz w:val="28"/>
          <w:szCs w:val="28"/>
        </w:rPr>
        <w:t xml:space="preserve">– 225,0 </w:t>
      </w:r>
      <w:r w:rsidR="0077593A" w:rsidRPr="00EA500A">
        <w:rPr>
          <w:sz w:val="28"/>
          <w:szCs w:val="28"/>
        </w:rPr>
        <w:t>млн. рублей)</w:t>
      </w:r>
      <w:r w:rsidRPr="00EA500A">
        <w:rPr>
          <w:sz w:val="28"/>
          <w:szCs w:val="28"/>
        </w:rPr>
        <w:t>;</w:t>
      </w:r>
      <w:proofErr w:type="gramEnd"/>
    </w:p>
    <w:p w:rsidR="00463F38" w:rsidRPr="00EA500A" w:rsidRDefault="00463F38" w:rsidP="00EA500A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дефицит городского бюджета </w:t>
      </w:r>
      <w:r w:rsidRPr="00463F38">
        <w:rPr>
          <w:sz w:val="28"/>
          <w:szCs w:val="28"/>
        </w:rPr>
        <w:t xml:space="preserve">на 2019 год </w:t>
      </w:r>
      <w:r>
        <w:rPr>
          <w:sz w:val="28"/>
          <w:szCs w:val="28"/>
        </w:rPr>
        <w:t xml:space="preserve">планируется </w:t>
      </w:r>
      <w:r w:rsidR="00050440">
        <w:rPr>
          <w:sz w:val="28"/>
          <w:szCs w:val="28"/>
        </w:rPr>
        <w:t>в сумме</w:t>
      </w:r>
      <w:r w:rsidR="00EA500A">
        <w:rPr>
          <w:sz w:val="28"/>
          <w:szCs w:val="28"/>
        </w:rPr>
        <w:t xml:space="preserve">  137,7  </w:t>
      </w:r>
      <w:r w:rsidRPr="00EA500A">
        <w:rPr>
          <w:sz w:val="28"/>
          <w:szCs w:val="28"/>
        </w:rPr>
        <w:t xml:space="preserve">млн. </w:t>
      </w:r>
      <w:r w:rsidR="0077593A" w:rsidRPr="00EA500A">
        <w:rPr>
          <w:sz w:val="28"/>
          <w:szCs w:val="28"/>
        </w:rPr>
        <w:t>рублей, на 2020</w:t>
      </w:r>
      <w:r w:rsidRPr="00EA500A">
        <w:rPr>
          <w:sz w:val="28"/>
          <w:szCs w:val="28"/>
        </w:rPr>
        <w:t xml:space="preserve"> и 2021 год</w:t>
      </w:r>
      <w:r w:rsidR="0077593A" w:rsidRPr="00EA500A">
        <w:rPr>
          <w:sz w:val="28"/>
          <w:szCs w:val="28"/>
        </w:rPr>
        <w:t>ы</w:t>
      </w:r>
      <w:r w:rsidRPr="00EA500A">
        <w:rPr>
          <w:sz w:val="28"/>
          <w:szCs w:val="28"/>
        </w:rPr>
        <w:t xml:space="preserve"> –</w:t>
      </w:r>
      <w:r w:rsidRPr="00EA500A">
        <w:rPr>
          <w:rFonts w:ascii="Bebas Neue Bold" w:hAnsi="Bebas Neue Bold"/>
          <w:sz w:val="28"/>
          <w:szCs w:val="28"/>
        </w:rPr>
        <w:t xml:space="preserve">  </w:t>
      </w:r>
      <w:r w:rsidR="00050440" w:rsidRPr="00EA500A">
        <w:rPr>
          <w:sz w:val="28"/>
          <w:szCs w:val="28"/>
        </w:rPr>
        <w:t>бездефицитный бюджет.</w:t>
      </w:r>
    </w:p>
    <w:p w:rsidR="00463F38" w:rsidRDefault="00463F38" w:rsidP="00135CDB">
      <w:pPr>
        <w:pStyle w:val="a3"/>
        <w:spacing w:before="0" w:beforeAutospacing="0" w:after="0" w:afterAutospacing="0" w:line="168" w:lineRule="auto"/>
        <w:jc w:val="both"/>
        <w:rPr>
          <w:sz w:val="28"/>
          <w:szCs w:val="28"/>
        </w:rPr>
      </w:pPr>
    </w:p>
    <w:p w:rsidR="00463F38" w:rsidRPr="007625D3" w:rsidRDefault="00463F38" w:rsidP="00463F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25D3">
        <w:rPr>
          <w:sz w:val="28"/>
          <w:szCs w:val="28"/>
        </w:rPr>
        <w:t>Основными источниками формирования доходной части городского бюджета</w:t>
      </w:r>
      <w:r w:rsidRPr="007625D3">
        <w:rPr>
          <w:bCs/>
          <w:sz w:val="28"/>
          <w:szCs w:val="28"/>
        </w:rPr>
        <w:t xml:space="preserve"> на </w:t>
      </w:r>
      <w:r>
        <w:rPr>
          <w:bCs/>
          <w:sz w:val="28"/>
          <w:szCs w:val="28"/>
        </w:rPr>
        <w:t>2019</w:t>
      </w:r>
      <w:r w:rsidRPr="007625D3">
        <w:rPr>
          <w:bCs/>
          <w:sz w:val="28"/>
          <w:szCs w:val="28"/>
        </w:rPr>
        <w:t xml:space="preserve"> год и на плановый период 20</w:t>
      </w:r>
      <w:r>
        <w:rPr>
          <w:bCs/>
          <w:sz w:val="28"/>
          <w:szCs w:val="28"/>
        </w:rPr>
        <w:t xml:space="preserve">20 и 2021 </w:t>
      </w:r>
      <w:r w:rsidRPr="007625D3">
        <w:rPr>
          <w:bCs/>
          <w:sz w:val="28"/>
          <w:szCs w:val="28"/>
        </w:rPr>
        <w:t xml:space="preserve">годов остаются </w:t>
      </w:r>
      <w:r w:rsidRPr="007625D3">
        <w:rPr>
          <w:sz w:val="28"/>
          <w:szCs w:val="28"/>
        </w:rPr>
        <w:t>налоговые и неналоговые доходы.</w:t>
      </w:r>
    </w:p>
    <w:p w:rsidR="00463F38" w:rsidRPr="00727DDC" w:rsidRDefault="00727DDC" w:rsidP="00727DDC">
      <w:pPr>
        <w:pStyle w:val="a3"/>
        <w:spacing w:before="0" w:beforeAutospacing="0" w:after="0" w:afterAutospacing="0"/>
        <w:jc w:val="right"/>
      </w:pPr>
      <w:r w:rsidRPr="00727DDC">
        <w:t>млн. рублей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64"/>
        <w:gridCol w:w="2268"/>
        <w:gridCol w:w="2127"/>
        <w:gridCol w:w="2006"/>
      </w:tblGrid>
      <w:tr w:rsidR="00727DDC" w:rsidRPr="004D34CA" w:rsidTr="00560939">
        <w:trPr>
          <w:trHeight w:hRule="exact" w:val="340"/>
        </w:trPr>
        <w:tc>
          <w:tcPr>
            <w:tcW w:w="3964" w:type="dxa"/>
          </w:tcPr>
          <w:p w:rsidR="00727DDC" w:rsidRPr="00727DDC" w:rsidRDefault="00727DDC" w:rsidP="00727DDC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268" w:type="dxa"/>
          </w:tcPr>
          <w:p w:rsidR="00727DDC" w:rsidRPr="004D34CA" w:rsidRDefault="005F0867" w:rsidP="00727DD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4D34CA">
              <w:rPr>
                <w:b/>
              </w:rPr>
              <w:t>2019</w:t>
            </w:r>
            <w:r w:rsidR="00727DDC" w:rsidRPr="004D34CA">
              <w:rPr>
                <w:b/>
              </w:rPr>
              <w:t xml:space="preserve"> год</w:t>
            </w:r>
          </w:p>
        </w:tc>
        <w:tc>
          <w:tcPr>
            <w:tcW w:w="2127" w:type="dxa"/>
          </w:tcPr>
          <w:p w:rsidR="00727DDC" w:rsidRPr="004D34CA" w:rsidRDefault="005F0867" w:rsidP="00727DD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4D34CA">
              <w:rPr>
                <w:b/>
              </w:rPr>
              <w:t>2020</w:t>
            </w:r>
            <w:r w:rsidR="00727DDC" w:rsidRPr="004D34CA">
              <w:rPr>
                <w:b/>
              </w:rPr>
              <w:t xml:space="preserve"> год</w:t>
            </w:r>
          </w:p>
        </w:tc>
        <w:tc>
          <w:tcPr>
            <w:tcW w:w="2006" w:type="dxa"/>
          </w:tcPr>
          <w:p w:rsidR="00727DDC" w:rsidRPr="004D34CA" w:rsidRDefault="005F0867" w:rsidP="00727DDC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4D34CA">
              <w:rPr>
                <w:b/>
              </w:rPr>
              <w:t>2021</w:t>
            </w:r>
            <w:r w:rsidR="00727DDC" w:rsidRPr="004D34CA">
              <w:rPr>
                <w:b/>
              </w:rPr>
              <w:t xml:space="preserve"> год</w:t>
            </w:r>
          </w:p>
        </w:tc>
      </w:tr>
      <w:tr w:rsidR="0077593A" w:rsidRPr="004D34CA" w:rsidTr="00BA69D2">
        <w:trPr>
          <w:trHeight w:hRule="exact" w:val="340"/>
        </w:trPr>
        <w:tc>
          <w:tcPr>
            <w:tcW w:w="3964" w:type="dxa"/>
          </w:tcPr>
          <w:p w:rsidR="0077593A" w:rsidRPr="00560939" w:rsidRDefault="0077593A" w:rsidP="007759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34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</w:t>
            </w:r>
            <w:r w:rsidRPr="005609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ходы, всего</w:t>
            </w:r>
          </w:p>
        </w:tc>
        <w:tc>
          <w:tcPr>
            <w:tcW w:w="2268" w:type="dxa"/>
          </w:tcPr>
          <w:p w:rsidR="0077593A" w:rsidRPr="00560939" w:rsidRDefault="00F875C2" w:rsidP="0077593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34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8 975,5</w:t>
            </w:r>
          </w:p>
        </w:tc>
        <w:tc>
          <w:tcPr>
            <w:tcW w:w="2127" w:type="dxa"/>
          </w:tcPr>
          <w:p w:rsidR="0077593A" w:rsidRPr="00560939" w:rsidRDefault="0077593A" w:rsidP="0077593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34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8 632,0</w:t>
            </w:r>
          </w:p>
        </w:tc>
        <w:tc>
          <w:tcPr>
            <w:tcW w:w="2006" w:type="dxa"/>
          </w:tcPr>
          <w:p w:rsidR="0077593A" w:rsidRPr="00560939" w:rsidRDefault="004D34CA" w:rsidP="0077593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34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8 533,2</w:t>
            </w:r>
          </w:p>
        </w:tc>
      </w:tr>
      <w:tr w:rsidR="00727DDC" w:rsidRPr="004D34CA" w:rsidTr="00560939">
        <w:trPr>
          <w:trHeight w:hRule="exact" w:val="340"/>
        </w:trPr>
        <w:tc>
          <w:tcPr>
            <w:tcW w:w="3964" w:type="dxa"/>
            <w:vAlign w:val="center"/>
          </w:tcPr>
          <w:p w:rsidR="00727DDC" w:rsidRPr="004D34CA" w:rsidRDefault="00727DDC" w:rsidP="00727D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34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268" w:type="dxa"/>
          </w:tcPr>
          <w:p w:rsidR="00727DDC" w:rsidRPr="004D34CA" w:rsidRDefault="00727DDC" w:rsidP="00727DD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34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4 687,9</w:t>
            </w:r>
          </w:p>
        </w:tc>
        <w:tc>
          <w:tcPr>
            <w:tcW w:w="2127" w:type="dxa"/>
          </w:tcPr>
          <w:p w:rsidR="00727DDC" w:rsidRPr="004D34CA" w:rsidRDefault="004D34CA" w:rsidP="00727DD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34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4 738,5</w:t>
            </w:r>
          </w:p>
        </w:tc>
        <w:tc>
          <w:tcPr>
            <w:tcW w:w="2006" w:type="dxa"/>
          </w:tcPr>
          <w:p w:rsidR="00727DDC" w:rsidRPr="004D34CA" w:rsidRDefault="00727DDC" w:rsidP="00727DD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34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4 493,8</w:t>
            </w:r>
          </w:p>
        </w:tc>
      </w:tr>
      <w:tr w:rsidR="00F875C2" w:rsidRPr="00727DDC" w:rsidTr="00560939">
        <w:trPr>
          <w:trHeight w:hRule="exact" w:val="340"/>
        </w:trPr>
        <w:tc>
          <w:tcPr>
            <w:tcW w:w="3964" w:type="dxa"/>
            <w:vAlign w:val="center"/>
          </w:tcPr>
          <w:p w:rsidR="00F875C2" w:rsidRPr="004D34CA" w:rsidRDefault="00F875C2" w:rsidP="00727D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34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268" w:type="dxa"/>
          </w:tcPr>
          <w:p w:rsidR="00F875C2" w:rsidRPr="004D34CA" w:rsidRDefault="00F875C2" w:rsidP="00727DD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34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4 287,6</w:t>
            </w:r>
          </w:p>
        </w:tc>
        <w:tc>
          <w:tcPr>
            <w:tcW w:w="2127" w:type="dxa"/>
          </w:tcPr>
          <w:p w:rsidR="00F875C2" w:rsidRPr="004D34CA" w:rsidRDefault="00F875C2" w:rsidP="00727DD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34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3 893,5</w:t>
            </w:r>
          </w:p>
        </w:tc>
        <w:tc>
          <w:tcPr>
            <w:tcW w:w="2006" w:type="dxa"/>
          </w:tcPr>
          <w:p w:rsidR="00F875C2" w:rsidRPr="004D34CA" w:rsidRDefault="00F875C2" w:rsidP="00727DD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34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4 039,4 </w:t>
            </w:r>
          </w:p>
        </w:tc>
      </w:tr>
    </w:tbl>
    <w:p w:rsidR="00463F38" w:rsidRDefault="00463F38" w:rsidP="007F2649">
      <w:pPr>
        <w:pStyle w:val="a3"/>
        <w:spacing w:before="0" w:beforeAutospacing="0" w:after="0" w:afterAutospacing="0" w:line="168" w:lineRule="auto"/>
        <w:jc w:val="both"/>
        <w:rPr>
          <w:sz w:val="28"/>
          <w:szCs w:val="28"/>
        </w:rPr>
      </w:pPr>
    </w:p>
    <w:p w:rsidR="00463F38" w:rsidRPr="00727DDC" w:rsidRDefault="00727DDC" w:rsidP="00727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основном налоговые и неналоговые доходы сложились за счет </w:t>
      </w:r>
      <w:r w:rsidRPr="009F7CF9">
        <w:rPr>
          <w:rFonts w:ascii="Times New Roman" w:hAnsi="Times New Roman" w:cs="Times New Roman"/>
          <w:sz w:val="28"/>
          <w:szCs w:val="28"/>
        </w:rPr>
        <w:t>налог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F7CF9">
        <w:rPr>
          <w:rFonts w:ascii="Times New Roman" w:hAnsi="Times New Roman" w:cs="Times New Roman"/>
          <w:sz w:val="28"/>
          <w:szCs w:val="28"/>
        </w:rPr>
        <w:t xml:space="preserve"> на доходы физич</w:t>
      </w:r>
      <w:r>
        <w:rPr>
          <w:rFonts w:ascii="Times New Roman" w:hAnsi="Times New Roman" w:cs="Times New Roman"/>
          <w:sz w:val="28"/>
          <w:szCs w:val="28"/>
        </w:rPr>
        <w:t>еских лиц, доля которого на 2019</w:t>
      </w:r>
      <w:r w:rsidRPr="009F7CF9">
        <w:rPr>
          <w:rFonts w:ascii="Times New Roman" w:hAnsi="Times New Roman" w:cs="Times New Roman"/>
          <w:sz w:val="28"/>
          <w:szCs w:val="28"/>
        </w:rPr>
        <w:t xml:space="preserve"> год </w:t>
      </w:r>
      <w:r w:rsidRPr="0001555D">
        <w:rPr>
          <w:rFonts w:ascii="Times New Roman" w:hAnsi="Times New Roman" w:cs="Times New Roman"/>
          <w:sz w:val="28"/>
          <w:szCs w:val="28"/>
        </w:rPr>
        <w:t xml:space="preserve">составляет </w:t>
      </w:r>
      <w:r>
        <w:rPr>
          <w:rFonts w:ascii="Times New Roman" w:hAnsi="Times New Roman" w:cs="Times New Roman"/>
          <w:sz w:val="28"/>
          <w:szCs w:val="28"/>
        </w:rPr>
        <w:t xml:space="preserve">67 </w:t>
      </w:r>
      <w:r w:rsidRPr="0001555D">
        <w:rPr>
          <w:rFonts w:ascii="Times New Roman" w:hAnsi="Times New Roman" w:cs="Times New Roman"/>
          <w:sz w:val="28"/>
          <w:szCs w:val="28"/>
        </w:rPr>
        <w:t>%,</w:t>
      </w:r>
      <w:r w:rsidRPr="0001555D">
        <w:rPr>
          <w:rFonts w:ascii="Times New Roman" w:hAnsi="Times New Roman" w:cs="Times New Roman"/>
          <w:color w:val="8496B0" w:themeColor="text2" w:themeTint="99"/>
          <w:sz w:val="28"/>
          <w:szCs w:val="28"/>
        </w:rPr>
        <w:t xml:space="preserve"> </w:t>
      </w:r>
      <w:r w:rsidRPr="0001555D">
        <w:rPr>
          <w:rFonts w:ascii="Times New Roman" w:hAnsi="Times New Roman" w:cs="Times New Roman"/>
          <w:sz w:val="28"/>
          <w:szCs w:val="28"/>
        </w:rPr>
        <w:t xml:space="preserve">далее идут налоги на совокупный </w:t>
      </w:r>
      <w:r w:rsidR="00050440" w:rsidRPr="0001555D">
        <w:rPr>
          <w:rFonts w:ascii="Times New Roman" w:hAnsi="Times New Roman" w:cs="Times New Roman"/>
          <w:sz w:val="28"/>
          <w:szCs w:val="28"/>
        </w:rPr>
        <w:t>доход –</w:t>
      </w:r>
      <w:r w:rsidRPr="000155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01555D">
        <w:rPr>
          <w:rFonts w:ascii="Times New Roman" w:hAnsi="Times New Roman" w:cs="Times New Roman"/>
          <w:sz w:val="28"/>
          <w:szCs w:val="28"/>
        </w:rPr>
        <w:t xml:space="preserve"> %, налоги на имущество – </w:t>
      </w:r>
      <w:r>
        <w:rPr>
          <w:rFonts w:ascii="Times New Roman" w:hAnsi="Times New Roman" w:cs="Times New Roman"/>
          <w:sz w:val="28"/>
          <w:szCs w:val="28"/>
        </w:rPr>
        <w:t>6 %</w:t>
      </w:r>
      <w:r w:rsidRPr="0090006F">
        <w:rPr>
          <w:rFonts w:ascii="Times New Roman" w:hAnsi="Times New Roman" w:cs="Times New Roman"/>
          <w:sz w:val="28"/>
          <w:szCs w:val="28"/>
        </w:rPr>
        <w:t>, акцизы по подакцизным товарам, производимым на территории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и </w:t>
      </w:r>
      <w:r w:rsidRPr="0090006F">
        <w:rPr>
          <w:rFonts w:ascii="Times New Roman" w:hAnsi="Times New Roman" w:cs="Times New Roman"/>
          <w:sz w:val="28"/>
          <w:szCs w:val="28"/>
        </w:rPr>
        <w:t>прочие налоговые доходы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06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0006F">
        <w:rPr>
          <w:rFonts w:ascii="Times New Roman" w:hAnsi="Times New Roman" w:cs="Times New Roman"/>
          <w:sz w:val="28"/>
          <w:szCs w:val="28"/>
        </w:rPr>
        <w:t xml:space="preserve"> </w:t>
      </w:r>
      <w:r w:rsidR="00050440" w:rsidRPr="0090006F">
        <w:rPr>
          <w:rFonts w:ascii="Times New Roman" w:hAnsi="Times New Roman" w:cs="Times New Roman"/>
          <w:sz w:val="28"/>
          <w:szCs w:val="28"/>
        </w:rPr>
        <w:t>% и</w:t>
      </w:r>
      <w:r w:rsidRPr="0090006F">
        <w:rPr>
          <w:rFonts w:ascii="Times New Roman" w:hAnsi="Times New Roman" w:cs="Times New Roman"/>
          <w:sz w:val="28"/>
          <w:szCs w:val="28"/>
        </w:rPr>
        <w:t xml:space="preserve"> неналоговые доходы</w:t>
      </w:r>
      <w:r>
        <w:rPr>
          <w:rFonts w:ascii="Times New Roman" w:hAnsi="Times New Roman" w:cs="Times New Roman"/>
          <w:sz w:val="28"/>
          <w:szCs w:val="28"/>
        </w:rPr>
        <w:t xml:space="preserve"> – 14</w:t>
      </w:r>
      <w:r w:rsidRPr="0001555D">
        <w:rPr>
          <w:rFonts w:ascii="Times New Roman" w:hAnsi="Times New Roman" w:cs="Times New Roman"/>
          <w:sz w:val="28"/>
          <w:szCs w:val="28"/>
        </w:rPr>
        <w:t xml:space="preserve"> % от общего объема налоговых и неналоговых доходов городского бюджета.</w:t>
      </w:r>
      <w:r w:rsidRPr="009F7C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55872" w:rsidRDefault="00655872" w:rsidP="007F2649">
      <w:pPr>
        <w:pStyle w:val="a3"/>
        <w:spacing w:before="0" w:beforeAutospacing="0" w:after="0" w:afterAutospacing="0" w:line="168" w:lineRule="auto"/>
        <w:jc w:val="both"/>
        <w:rPr>
          <w:sz w:val="28"/>
          <w:szCs w:val="28"/>
        </w:rPr>
      </w:pPr>
    </w:p>
    <w:p w:rsidR="00727DDC" w:rsidRDefault="00727DDC" w:rsidP="00727DDC">
      <w:pPr>
        <w:pStyle w:val="a3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proofErr w:type="gramStart"/>
      <w:r w:rsidRPr="00541F79">
        <w:rPr>
          <w:sz w:val="28"/>
          <w:szCs w:val="28"/>
        </w:rPr>
        <w:t xml:space="preserve">В структуре безвозмездных поступлений из областного бюджета основной удельный вес приходится на </w:t>
      </w:r>
      <w:r w:rsidRPr="00B75AA0">
        <w:rPr>
          <w:sz w:val="28"/>
          <w:szCs w:val="28"/>
        </w:rPr>
        <w:t xml:space="preserve">субвенции на осуществление отдельных </w:t>
      </w:r>
      <w:r w:rsidRPr="003E38A6">
        <w:rPr>
          <w:sz w:val="28"/>
          <w:szCs w:val="28"/>
        </w:rPr>
        <w:t xml:space="preserve">государственных полномочий, доля которых на 2019 год </w:t>
      </w:r>
      <w:r w:rsidR="00050440" w:rsidRPr="003E38A6">
        <w:rPr>
          <w:sz w:val="28"/>
          <w:szCs w:val="28"/>
        </w:rPr>
        <w:t>занимает 81</w:t>
      </w:r>
      <w:r w:rsidRPr="003E38A6">
        <w:rPr>
          <w:sz w:val="28"/>
          <w:szCs w:val="28"/>
        </w:rPr>
        <w:t xml:space="preserve"> %, доля субсидий из областного бюджета, предоставляемых на </w:t>
      </w:r>
      <w:proofErr w:type="spellStart"/>
      <w:r w:rsidRPr="003E38A6">
        <w:rPr>
          <w:sz w:val="28"/>
          <w:szCs w:val="28"/>
        </w:rPr>
        <w:t>софинансирование</w:t>
      </w:r>
      <w:proofErr w:type="spellEnd"/>
      <w:r w:rsidRPr="003E38A6">
        <w:rPr>
          <w:sz w:val="28"/>
          <w:szCs w:val="28"/>
        </w:rPr>
        <w:t xml:space="preserve"> решения отдельных вопросов местного значения, составляет </w:t>
      </w:r>
      <w:r>
        <w:rPr>
          <w:sz w:val="28"/>
          <w:szCs w:val="28"/>
        </w:rPr>
        <w:t>9</w:t>
      </w:r>
      <w:r w:rsidRPr="003E38A6">
        <w:rPr>
          <w:sz w:val="28"/>
          <w:szCs w:val="28"/>
        </w:rPr>
        <w:t xml:space="preserve"> %, </w:t>
      </w:r>
      <w:r w:rsidRPr="003E38A6">
        <w:rPr>
          <w:bCs/>
          <w:iCs/>
          <w:sz w:val="28"/>
          <w:szCs w:val="28"/>
        </w:rPr>
        <w:t xml:space="preserve">иные межбюджетные трансферты и </w:t>
      </w:r>
      <w:r w:rsidR="00050440" w:rsidRPr="003E38A6">
        <w:rPr>
          <w:bCs/>
          <w:iCs/>
          <w:sz w:val="28"/>
          <w:szCs w:val="28"/>
        </w:rPr>
        <w:t>прочие безвозмездные</w:t>
      </w:r>
      <w:r w:rsidRPr="003E38A6">
        <w:rPr>
          <w:bCs/>
          <w:iCs/>
          <w:sz w:val="28"/>
          <w:szCs w:val="28"/>
        </w:rPr>
        <w:t xml:space="preserve"> поступления – </w:t>
      </w:r>
      <w:r>
        <w:rPr>
          <w:bCs/>
          <w:iCs/>
          <w:sz w:val="28"/>
          <w:szCs w:val="28"/>
        </w:rPr>
        <w:t>10</w:t>
      </w:r>
      <w:r w:rsidRPr="003E38A6">
        <w:rPr>
          <w:bCs/>
          <w:iCs/>
          <w:sz w:val="28"/>
          <w:szCs w:val="28"/>
        </w:rPr>
        <w:t xml:space="preserve"> % от общего объема</w:t>
      </w:r>
      <w:r w:rsidRPr="0045012B">
        <w:rPr>
          <w:bCs/>
          <w:iCs/>
          <w:sz w:val="28"/>
          <w:szCs w:val="28"/>
        </w:rPr>
        <w:t xml:space="preserve"> безвозмездных поступлений.</w:t>
      </w:r>
      <w:proofErr w:type="gramEnd"/>
    </w:p>
    <w:p w:rsidR="00727DDC" w:rsidRDefault="00727DDC" w:rsidP="007F2649">
      <w:pPr>
        <w:pStyle w:val="a3"/>
        <w:spacing w:before="0" w:beforeAutospacing="0" w:after="0" w:afterAutospacing="0" w:line="120" w:lineRule="auto"/>
        <w:ind w:firstLine="709"/>
        <w:jc w:val="both"/>
        <w:rPr>
          <w:bCs/>
          <w:iCs/>
          <w:sz w:val="28"/>
          <w:szCs w:val="28"/>
        </w:rPr>
      </w:pPr>
    </w:p>
    <w:p w:rsidR="00727DDC" w:rsidRDefault="00727DDC" w:rsidP="00727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F79">
        <w:rPr>
          <w:rFonts w:ascii="Times New Roman" w:hAnsi="Times New Roman" w:cs="Times New Roman"/>
          <w:sz w:val="28"/>
          <w:szCs w:val="28"/>
        </w:rPr>
        <w:t>Расходы городского бюджета на</w:t>
      </w:r>
      <w:r>
        <w:rPr>
          <w:rFonts w:ascii="Times New Roman" w:hAnsi="Times New Roman" w:cs="Times New Roman"/>
          <w:sz w:val="28"/>
          <w:szCs w:val="28"/>
        </w:rPr>
        <w:t xml:space="preserve"> 2019</w:t>
      </w:r>
      <w:r w:rsidRPr="00541F79">
        <w:rPr>
          <w:rFonts w:ascii="Times New Roman" w:hAnsi="Times New Roman" w:cs="Times New Roman"/>
          <w:sz w:val="28"/>
          <w:szCs w:val="28"/>
        </w:rPr>
        <w:t xml:space="preserve"> год предусмотрены в общей сумме</w:t>
      </w:r>
      <w:r>
        <w:rPr>
          <w:rFonts w:ascii="Times New Roman" w:hAnsi="Times New Roman" w:cs="Times New Roman"/>
          <w:sz w:val="28"/>
          <w:szCs w:val="28"/>
        </w:rPr>
        <w:t xml:space="preserve">            9  113,2  млн. рублей</w:t>
      </w:r>
      <w:r w:rsidRPr="00840E9D">
        <w:rPr>
          <w:rFonts w:ascii="Times New Roman" w:hAnsi="Times New Roman" w:cs="Times New Roman"/>
          <w:sz w:val="28"/>
          <w:szCs w:val="28"/>
        </w:rPr>
        <w:t xml:space="preserve">, на 2020 год – </w:t>
      </w:r>
      <w:r w:rsidR="00F875C2" w:rsidRPr="00F875C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727DDC">
        <w:rPr>
          <w:rFonts w:ascii="Times New Roman" w:hAnsi="Times New Roman" w:cs="Times New Roman"/>
          <w:sz w:val="28"/>
          <w:szCs w:val="28"/>
        </w:rPr>
        <w:t>8 632,0 млн. рублей</w:t>
      </w:r>
      <w:r w:rsidR="00831626">
        <w:rPr>
          <w:rFonts w:ascii="Times New Roman" w:hAnsi="Times New Roman" w:cs="Times New Roman"/>
          <w:sz w:val="28"/>
          <w:szCs w:val="28"/>
        </w:rPr>
        <w:t xml:space="preserve"> </w:t>
      </w:r>
      <w:r w:rsidR="00831626" w:rsidRPr="00840E9D">
        <w:rPr>
          <w:rFonts w:ascii="Times New Roman" w:hAnsi="Times New Roman" w:cs="Times New Roman"/>
          <w:sz w:val="28"/>
          <w:szCs w:val="28"/>
        </w:rPr>
        <w:t>(в том числе условно утвержденные</w:t>
      </w:r>
      <w:r w:rsidR="00831626">
        <w:rPr>
          <w:rFonts w:ascii="Times New Roman" w:hAnsi="Times New Roman" w:cs="Times New Roman"/>
          <w:sz w:val="28"/>
          <w:szCs w:val="28"/>
        </w:rPr>
        <w:t xml:space="preserve"> расходы</w:t>
      </w:r>
      <w:r w:rsidR="00831626">
        <w:rPr>
          <w:sz w:val="28"/>
          <w:szCs w:val="28"/>
        </w:rPr>
        <w:t xml:space="preserve"> </w:t>
      </w:r>
      <w:r w:rsidR="00831626" w:rsidRPr="00135CDB">
        <w:rPr>
          <w:rFonts w:ascii="Times New Roman" w:hAnsi="Times New Roman" w:cs="Times New Roman"/>
          <w:sz w:val="28"/>
          <w:szCs w:val="28"/>
        </w:rPr>
        <w:t>–</w:t>
      </w:r>
      <w:r w:rsidR="00831626">
        <w:rPr>
          <w:sz w:val="28"/>
          <w:szCs w:val="28"/>
        </w:rPr>
        <w:t xml:space="preserve"> </w:t>
      </w:r>
      <w:r w:rsidR="00831626" w:rsidRPr="00840E9D">
        <w:rPr>
          <w:rFonts w:ascii="Times New Roman" w:hAnsi="Times New Roman" w:cs="Times New Roman"/>
          <w:sz w:val="28"/>
          <w:szCs w:val="28"/>
        </w:rPr>
        <w:t>119</w:t>
      </w:r>
      <w:r w:rsidR="00831626">
        <w:rPr>
          <w:rFonts w:ascii="Times New Roman" w:hAnsi="Times New Roman" w:cs="Times New Roman"/>
          <w:sz w:val="28"/>
          <w:szCs w:val="28"/>
        </w:rPr>
        <w:t>,0</w:t>
      </w:r>
      <w:r w:rsidR="00831626" w:rsidRPr="00840E9D">
        <w:rPr>
          <w:rFonts w:ascii="Times New Roman" w:hAnsi="Times New Roman" w:cs="Times New Roman"/>
          <w:sz w:val="28"/>
          <w:szCs w:val="28"/>
        </w:rPr>
        <w:t xml:space="preserve"> млн. рублей)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40E9D">
        <w:rPr>
          <w:rFonts w:ascii="Times New Roman" w:hAnsi="Times New Roman" w:cs="Times New Roman"/>
          <w:sz w:val="28"/>
          <w:szCs w:val="28"/>
        </w:rPr>
        <w:t>на 2021 год – в сумме 8</w:t>
      </w:r>
      <w:r w:rsidR="00050440">
        <w:rPr>
          <w:rFonts w:ascii="Times New Roman" w:hAnsi="Times New Roman" w:cs="Times New Roman"/>
          <w:sz w:val="28"/>
          <w:szCs w:val="28"/>
        </w:rPr>
        <w:t xml:space="preserve"> 533,2</w:t>
      </w:r>
      <w:r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F875C2">
        <w:rPr>
          <w:rFonts w:ascii="Times New Roman" w:hAnsi="Times New Roman" w:cs="Times New Roman"/>
          <w:sz w:val="28"/>
          <w:szCs w:val="28"/>
        </w:rPr>
        <w:t xml:space="preserve"> </w:t>
      </w:r>
      <w:r w:rsidR="00F875C2" w:rsidRPr="00F875C2">
        <w:rPr>
          <w:rFonts w:ascii="Times New Roman" w:hAnsi="Times New Roman" w:cs="Times New Roman"/>
          <w:sz w:val="28"/>
          <w:szCs w:val="28"/>
        </w:rPr>
        <w:t>(в том числе условно утвержденные</w:t>
      </w:r>
      <w:r w:rsidR="00831626">
        <w:rPr>
          <w:rFonts w:ascii="Times New Roman" w:hAnsi="Times New Roman" w:cs="Times New Roman"/>
          <w:sz w:val="28"/>
          <w:szCs w:val="28"/>
        </w:rPr>
        <w:t xml:space="preserve"> расходы</w:t>
      </w:r>
      <w:r w:rsidR="00F875C2" w:rsidRPr="00F875C2">
        <w:rPr>
          <w:rFonts w:ascii="Times New Roman" w:hAnsi="Times New Roman" w:cs="Times New Roman"/>
          <w:sz w:val="28"/>
          <w:szCs w:val="28"/>
        </w:rPr>
        <w:t xml:space="preserve"> </w:t>
      </w:r>
      <w:r w:rsidR="00050440">
        <w:rPr>
          <w:rFonts w:ascii="Times New Roman" w:hAnsi="Times New Roman" w:cs="Times New Roman"/>
          <w:sz w:val="28"/>
          <w:szCs w:val="28"/>
        </w:rPr>
        <w:t>–</w:t>
      </w:r>
      <w:r w:rsidR="00F875C2" w:rsidRPr="00F875C2">
        <w:rPr>
          <w:rFonts w:ascii="Times New Roman" w:hAnsi="Times New Roman" w:cs="Times New Roman"/>
          <w:sz w:val="28"/>
          <w:szCs w:val="28"/>
        </w:rPr>
        <w:t xml:space="preserve"> 225</w:t>
      </w:r>
      <w:r w:rsidR="00050440">
        <w:rPr>
          <w:rFonts w:ascii="Times New Roman" w:hAnsi="Times New Roman" w:cs="Times New Roman"/>
          <w:sz w:val="28"/>
          <w:szCs w:val="28"/>
        </w:rPr>
        <w:t>,0</w:t>
      </w:r>
      <w:r w:rsidR="00F875C2" w:rsidRPr="00F875C2">
        <w:rPr>
          <w:rFonts w:ascii="Times New Roman" w:hAnsi="Times New Roman" w:cs="Times New Roman"/>
          <w:sz w:val="28"/>
          <w:szCs w:val="28"/>
        </w:rPr>
        <w:t xml:space="preserve"> млн. рублей)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40E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5C2" w:rsidRDefault="00F875C2" w:rsidP="00F875C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0D21">
        <w:rPr>
          <w:rFonts w:ascii="Times New Roman" w:hAnsi="Times New Roman" w:cs="Times New Roman"/>
          <w:sz w:val="28"/>
          <w:szCs w:val="28"/>
        </w:rPr>
        <w:t>В структуре рас</w:t>
      </w:r>
      <w:r>
        <w:rPr>
          <w:rFonts w:ascii="Times New Roman" w:hAnsi="Times New Roman" w:cs="Times New Roman"/>
          <w:sz w:val="28"/>
          <w:szCs w:val="28"/>
        </w:rPr>
        <w:t>ходов городского бюджета на 2019</w:t>
      </w:r>
      <w:r w:rsidRPr="00890D21">
        <w:rPr>
          <w:rFonts w:ascii="Times New Roman" w:hAnsi="Times New Roman" w:cs="Times New Roman"/>
          <w:sz w:val="28"/>
          <w:szCs w:val="28"/>
        </w:rPr>
        <w:t xml:space="preserve"> год основной объем приходится на отрасли социально-культу</w:t>
      </w:r>
      <w:r>
        <w:rPr>
          <w:rFonts w:ascii="Times New Roman" w:hAnsi="Times New Roman" w:cs="Times New Roman"/>
          <w:sz w:val="28"/>
          <w:szCs w:val="28"/>
        </w:rPr>
        <w:t>рной сферы, доля которых на 2019</w:t>
      </w:r>
      <w:r w:rsidRPr="00890D21">
        <w:rPr>
          <w:rFonts w:ascii="Times New Roman" w:hAnsi="Times New Roman" w:cs="Times New Roman"/>
          <w:sz w:val="28"/>
          <w:szCs w:val="28"/>
        </w:rPr>
        <w:t xml:space="preserve"> год </w:t>
      </w:r>
      <w:r w:rsidRPr="0001555D">
        <w:rPr>
          <w:rFonts w:ascii="Times New Roman" w:hAnsi="Times New Roman" w:cs="Times New Roman"/>
          <w:sz w:val="28"/>
          <w:szCs w:val="28"/>
        </w:rPr>
        <w:t xml:space="preserve">составляет 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01555D">
        <w:rPr>
          <w:rFonts w:ascii="Times New Roman" w:hAnsi="Times New Roman" w:cs="Times New Roman"/>
          <w:sz w:val="28"/>
          <w:szCs w:val="28"/>
        </w:rPr>
        <w:t xml:space="preserve"> %, далее идут отрасли городского хозяйства с удельным весом</w:t>
      </w:r>
      <w:r>
        <w:rPr>
          <w:rFonts w:ascii="Times New Roman" w:hAnsi="Times New Roman" w:cs="Times New Roman"/>
          <w:sz w:val="28"/>
          <w:szCs w:val="28"/>
        </w:rPr>
        <w:t xml:space="preserve"> 13</w:t>
      </w:r>
      <w:r w:rsidRPr="0001555D">
        <w:rPr>
          <w:rFonts w:ascii="Times New Roman" w:hAnsi="Times New Roman" w:cs="Times New Roman"/>
          <w:sz w:val="28"/>
          <w:szCs w:val="28"/>
        </w:rPr>
        <w:t xml:space="preserve"> %, прочие расходы составляют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831626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135CDB" w:rsidRDefault="00135CDB" w:rsidP="00F875C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5CDB" w:rsidRDefault="00135CDB" w:rsidP="00F875C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75C2" w:rsidRPr="002B63A0" w:rsidRDefault="00F875C2" w:rsidP="00F875C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303F7">
        <w:rPr>
          <w:rFonts w:ascii="Times New Roman" w:hAnsi="Times New Roman"/>
          <w:sz w:val="24"/>
          <w:szCs w:val="24"/>
        </w:rPr>
        <w:t xml:space="preserve">млн. рублей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41"/>
        <w:gridCol w:w="1134"/>
        <w:gridCol w:w="1134"/>
        <w:gridCol w:w="1156"/>
      </w:tblGrid>
      <w:tr w:rsidR="00F875C2" w:rsidTr="009A3213">
        <w:tc>
          <w:tcPr>
            <w:tcW w:w="6941" w:type="dxa"/>
          </w:tcPr>
          <w:p w:rsidR="00F875C2" w:rsidRDefault="00F875C2" w:rsidP="009A3213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875C2" w:rsidRPr="00560939" w:rsidRDefault="00F875C2" w:rsidP="009A321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2019</w:t>
            </w:r>
            <w:r w:rsidRPr="005609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F875C2" w:rsidRPr="00560939" w:rsidRDefault="00F875C2" w:rsidP="009A321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04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</w:t>
            </w:r>
            <w:r w:rsidRPr="005609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56" w:type="dxa"/>
          </w:tcPr>
          <w:p w:rsidR="00F875C2" w:rsidRPr="00560939" w:rsidRDefault="00F875C2" w:rsidP="009A321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</w:t>
            </w:r>
            <w:r w:rsidRPr="005609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F875C2" w:rsidTr="009A3213">
        <w:tc>
          <w:tcPr>
            <w:tcW w:w="6941" w:type="dxa"/>
          </w:tcPr>
          <w:p w:rsidR="00F875C2" w:rsidRPr="00560939" w:rsidRDefault="00F875C2" w:rsidP="009A32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9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Расходы, всего</w:t>
            </w:r>
            <w:r w:rsidR="008316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31626" w:rsidRPr="008316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(без учета условно утвержденных расходов)</w:t>
            </w:r>
          </w:p>
        </w:tc>
        <w:tc>
          <w:tcPr>
            <w:tcW w:w="1134" w:type="dxa"/>
          </w:tcPr>
          <w:p w:rsidR="00F875C2" w:rsidRPr="00560939" w:rsidRDefault="00F875C2" w:rsidP="009A321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9 113,2</w:t>
            </w:r>
          </w:p>
        </w:tc>
        <w:tc>
          <w:tcPr>
            <w:tcW w:w="1134" w:type="dxa"/>
          </w:tcPr>
          <w:p w:rsidR="00F875C2" w:rsidRPr="00560939" w:rsidRDefault="00F875C2" w:rsidP="00190F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04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8 </w:t>
            </w:r>
            <w:r w:rsidR="00190F7E" w:rsidRPr="000504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513</w:t>
            </w:r>
            <w:r w:rsidRPr="000504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56" w:type="dxa"/>
          </w:tcPr>
          <w:p w:rsidR="00F875C2" w:rsidRPr="00560939" w:rsidRDefault="00F875C2" w:rsidP="00190F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8 </w:t>
            </w:r>
            <w:r w:rsidR="00190F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308</w:t>
            </w:r>
            <w:r w:rsidR="000504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,2</w:t>
            </w:r>
          </w:p>
        </w:tc>
      </w:tr>
      <w:tr w:rsidR="00F875C2" w:rsidTr="009A3213">
        <w:tc>
          <w:tcPr>
            <w:tcW w:w="6941" w:type="dxa"/>
          </w:tcPr>
          <w:p w:rsidR="00F875C2" w:rsidRPr="002B63A0" w:rsidRDefault="00F875C2" w:rsidP="009A3213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A0">
              <w:rPr>
                <w:rFonts w:ascii="Times New Roman" w:hAnsi="Times New Roman" w:cs="Times New Roman"/>
                <w:sz w:val="24"/>
                <w:szCs w:val="24"/>
              </w:rPr>
              <w:t>Социально-культурная сфера</w:t>
            </w:r>
          </w:p>
        </w:tc>
        <w:tc>
          <w:tcPr>
            <w:tcW w:w="1134" w:type="dxa"/>
            <w:vAlign w:val="center"/>
          </w:tcPr>
          <w:p w:rsidR="00F875C2" w:rsidRPr="002B63A0" w:rsidRDefault="00F875C2" w:rsidP="009A3213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3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0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3A0">
              <w:rPr>
                <w:rFonts w:ascii="Times New Roman" w:hAnsi="Times New Roman" w:cs="Times New Roman"/>
                <w:sz w:val="24"/>
                <w:szCs w:val="24"/>
              </w:rPr>
              <w:t>559,7</w:t>
            </w:r>
          </w:p>
        </w:tc>
        <w:tc>
          <w:tcPr>
            <w:tcW w:w="1134" w:type="dxa"/>
            <w:vAlign w:val="center"/>
          </w:tcPr>
          <w:p w:rsidR="00F875C2" w:rsidRPr="00050440" w:rsidRDefault="00F875C2" w:rsidP="009A3213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04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0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440">
              <w:rPr>
                <w:rFonts w:ascii="Times New Roman" w:hAnsi="Times New Roman" w:cs="Times New Roman"/>
                <w:sz w:val="24"/>
                <w:szCs w:val="24"/>
              </w:rPr>
              <w:t>113,6</w:t>
            </w:r>
          </w:p>
        </w:tc>
        <w:tc>
          <w:tcPr>
            <w:tcW w:w="1156" w:type="dxa"/>
            <w:vAlign w:val="center"/>
          </w:tcPr>
          <w:p w:rsidR="00F875C2" w:rsidRPr="002B63A0" w:rsidRDefault="00F875C2" w:rsidP="009A3213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3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0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3A0">
              <w:rPr>
                <w:rFonts w:ascii="Times New Roman" w:hAnsi="Times New Roman" w:cs="Times New Roman"/>
                <w:sz w:val="24"/>
                <w:szCs w:val="24"/>
              </w:rPr>
              <w:t>261,3</w:t>
            </w:r>
          </w:p>
        </w:tc>
      </w:tr>
      <w:tr w:rsidR="00F875C2" w:rsidTr="009A3213">
        <w:tc>
          <w:tcPr>
            <w:tcW w:w="6941" w:type="dxa"/>
          </w:tcPr>
          <w:p w:rsidR="00F875C2" w:rsidRPr="002B63A0" w:rsidRDefault="00F875C2" w:rsidP="009A3213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A0">
              <w:rPr>
                <w:rFonts w:ascii="Times New Roman" w:hAnsi="Times New Roman" w:cs="Times New Roman"/>
                <w:sz w:val="24"/>
                <w:szCs w:val="24"/>
              </w:rPr>
              <w:t>Городское хозяйство</w:t>
            </w:r>
          </w:p>
        </w:tc>
        <w:tc>
          <w:tcPr>
            <w:tcW w:w="1134" w:type="dxa"/>
            <w:vAlign w:val="center"/>
          </w:tcPr>
          <w:p w:rsidR="00F875C2" w:rsidRPr="002B63A0" w:rsidRDefault="00F875C2" w:rsidP="009A3213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0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3A0">
              <w:rPr>
                <w:rFonts w:ascii="Times New Roman" w:hAnsi="Times New Roman" w:cs="Times New Roman"/>
                <w:sz w:val="24"/>
                <w:szCs w:val="24"/>
              </w:rPr>
              <w:t>190,8</w:t>
            </w:r>
          </w:p>
        </w:tc>
        <w:tc>
          <w:tcPr>
            <w:tcW w:w="1134" w:type="dxa"/>
            <w:vAlign w:val="center"/>
          </w:tcPr>
          <w:p w:rsidR="00F875C2" w:rsidRPr="00050440" w:rsidRDefault="00050440" w:rsidP="009A3213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0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440">
              <w:rPr>
                <w:rFonts w:ascii="Times New Roman" w:hAnsi="Times New Roman" w:cs="Times New Roman"/>
                <w:sz w:val="24"/>
                <w:szCs w:val="24"/>
              </w:rPr>
              <w:t>054,9</w:t>
            </w:r>
          </w:p>
        </w:tc>
        <w:tc>
          <w:tcPr>
            <w:tcW w:w="1156" w:type="dxa"/>
            <w:vAlign w:val="center"/>
          </w:tcPr>
          <w:p w:rsidR="00F875C2" w:rsidRPr="002B63A0" w:rsidRDefault="00F875C2" w:rsidP="009A3213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3A0">
              <w:rPr>
                <w:rFonts w:ascii="Times New Roman" w:hAnsi="Times New Roman" w:cs="Times New Roman"/>
                <w:sz w:val="24"/>
                <w:szCs w:val="24"/>
              </w:rPr>
              <w:t>766,2</w:t>
            </w:r>
          </w:p>
        </w:tc>
      </w:tr>
      <w:tr w:rsidR="00F875C2" w:rsidTr="009A3213">
        <w:tc>
          <w:tcPr>
            <w:tcW w:w="6941" w:type="dxa"/>
          </w:tcPr>
          <w:p w:rsidR="00F875C2" w:rsidRPr="002B63A0" w:rsidRDefault="00F875C2" w:rsidP="009A3213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A0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vAlign w:val="center"/>
          </w:tcPr>
          <w:p w:rsidR="00F875C2" w:rsidRPr="002B63A0" w:rsidRDefault="00F875C2" w:rsidP="009A3213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0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3A0">
              <w:rPr>
                <w:rFonts w:ascii="Times New Roman" w:hAnsi="Times New Roman" w:cs="Times New Roman"/>
                <w:sz w:val="24"/>
                <w:szCs w:val="24"/>
              </w:rPr>
              <w:t>362,7</w:t>
            </w:r>
          </w:p>
        </w:tc>
        <w:tc>
          <w:tcPr>
            <w:tcW w:w="1134" w:type="dxa"/>
            <w:vAlign w:val="center"/>
          </w:tcPr>
          <w:p w:rsidR="00F875C2" w:rsidRPr="00050440" w:rsidRDefault="00F875C2" w:rsidP="009A3213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0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0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440">
              <w:rPr>
                <w:rFonts w:ascii="Times New Roman" w:hAnsi="Times New Roman" w:cs="Times New Roman"/>
                <w:sz w:val="24"/>
                <w:szCs w:val="24"/>
              </w:rPr>
              <w:t>344,5</w:t>
            </w:r>
          </w:p>
        </w:tc>
        <w:tc>
          <w:tcPr>
            <w:tcW w:w="1156" w:type="dxa"/>
            <w:vAlign w:val="center"/>
          </w:tcPr>
          <w:p w:rsidR="00F875C2" w:rsidRPr="002B63A0" w:rsidRDefault="00050440" w:rsidP="009A3213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1 280,7</w:t>
            </w:r>
          </w:p>
        </w:tc>
      </w:tr>
    </w:tbl>
    <w:p w:rsidR="00F875C2" w:rsidRPr="007F2649" w:rsidRDefault="00F875C2" w:rsidP="00831626">
      <w:pPr>
        <w:spacing w:after="0" w:line="168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560939" w:rsidRPr="007F2649" w:rsidRDefault="00560939" w:rsidP="0083162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F2649">
        <w:rPr>
          <w:rFonts w:ascii="Times New Roman" w:hAnsi="Times New Roman" w:cs="Times New Roman"/>
          <w:spacing w:val="-8"/>
          <w:sz w:val="28"/>
          <w:szCs w:val="28"/>
        </w:rPr>
        <w:t>В расходной части городского бюджета предусмотрены расходы на повышение оплаты труда всех категорий работников, а также учтены действующие тарифы на оплату коммунальных услуг, установленные агентством по тарифам и ценам Архангельской области.</w:t>
      </w:r>
    </w:p>
    <w:p w:rsidR="00560939" w:rsidRPr="007F2649" w:rsidRDefault="00560939" w:rsidP="00560939">
      <w:pPr>
        <w:pStyle w:val="a6"/>
        <w:ind w:firstLine="720"/>
        <w:jc w:val="both"/>
        <w:rPr>
          <w:spacing w:val="-8"/>
        </w:rPr>
      </w:pPr>
      <w:proofErr w:type="gramStart"/>
      <w:r w:rsidRPr="007F2649">
        <w:rPr>
          <w:spacing w:val="-8"/>
        </w:rPr>
        <w:t xml:space="preserve">Расходы на оплату труда работников муниципальных учреждений предусмотрены исходя из сохранения средней заработной платы работников "Указных" категорий, повышения минимального размера оплаты труда с 01 января 2019 года до 11 280,0 рублей (с районным коэффициентом и процентной надбавкой - 19 176,0 рублей), а также с учетом индексации фонда оплаты труда с 01 октября 2019 года на 4,3 %.  </w:t>
      </w:r>
      <w:proofErr w:type="gramEnd"/>
    </w:p>
    <w:p w:rsidR="00560939" w:rsidRPr="007F2649" w:rsidRDefault="00560939" w:rsidP="00560939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7F2649">
        <w:rPr>
          <w:rFonts w:ascii="Times New Roman" w:hAnsi="Times New Roman"/>
          <w:spacing w:val="-8"/>
          <w:sz w:val="28"/>
          <w:szCs w:val="28"/>
        </w:rPr>
        <w:t xml:space="preserve">Городской бюджет на 2019 год и на плановый период 2020 и 2021 годов сформирован по программному принципу на основе 5 муниципальных программ муниципального образования "Город Архангельск", в рамках которых реализуются 16 ведомственных целевых программ и 5 подпрограмм. На их реализацию в 2019 году предусмотрено 8 945,6 млн. рублей или 98 % расходов городского бюджета. </w:t>
      </w:r>
    </w:p>
    <w:p w:rsidR="00B303F7" w:rsidRPr="007F2649" w:rsidRDefault="00560939" w:rsidP="00560939">
      <w:pPr>
        <w:spacing w:after="0" w:line="240" w:lineRule="auto"/>
        <w:ind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7F2649">
        <w:rPr>
          <w:rFonts w:ascii="Times New Roman" w:hAnsi="Times New Roman"/>
          <w:spacing w:val="-8"/>
          <w:sz w:val="28"/>
          <w:szCs w:val="28"/>
        </w:rPr>
        <w:t xml:space="preserve">Непрограммные расходы составляют лишь 2 % или </w:t>
      </w:r>
      <w:r w:rsidR="00135CDB" w:rsidRPr="007F2649">
        <w:rPr>
          <w:rFonts w:ascii="Times New Roman" w:hAnsi="Times New Roman"/>
          <w:spacing w:val="-8"/>
          <w:sz w:val="28"/>
          <w:szCs w:val="28"/>
        </w:rPr>
        <w:t>167,6</w:t>
      </w:r>
      <w:r w:rsidR="00B303F7" w:rsidRPr="007F2649">
        <w:rPr>
          <w:rFonts w:ascii="Times New Roman" w:hAnsi="Times New Roman"/>
          <w:spacing w:val="-8"/>
          <w:sz w:val="28"/>
          <w:szCs w:val="28"/>
        </w:rPr>
        <w:t xml:space="preserve"> млн. рублей.</w:t>
      </w:r>
    </w:p>
    <w:p w:rsidR="00560939" w:rsidRPr="00B303F7" w:rsidRDefault="00B303F7" w:rsidP="0083162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303F7">
        <w:rPr>
          <w:rFonts w:ascii="Times New Roman" w:hAnsi="Times New Roman"/>
          <w:sz w:val="24"/>
          <w:szCs w:val="24"/>
        </w:rPr>
        <w:t>млн. рублей</w:t>
      </w:r>
      <w:r w:rsidR="00560939" w:rsidRPr="00B303F7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1"/>
        <w:tblW w:w="10206" w:type="dxa"/>
        <w:tblInd w:w="108" w:type="dxa"/>
        <w:tblLook w:val="04A0" w:firstRow="1" w:lastRow="0" w:firstColumn="1" w:lastColumn="0" w:noHBand="0" w:noVBand="1"/>
      </w:tblPr>
      <w:tblGrid>
        <w:gridCol w:w="6804"/>
        <w:gridCol w:w="1134"/>
        <w:gridCol w:w="1134"/>
        <w:gridCol w:w="1134"/>
      </w:tblGrid>
      <w:tr w:rsidR="00560939" w:rsidRPr="00560939" w:rsidTr="00B303F7">
        <w:trPr>
          <w:trHeight w:val="201"/>
        </w:trPr>
        <w:tc>
          <w:tcPr>
            <w:tcW w:w="6804" w:type="dxa"/>
          </w:tcPr>
          <w:p w:rsidR="00560939" w:rsidRPr="00560939" w:rsidRDefault="00560939" w:rsidP="005609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0939" w:rsidRPr="00560939" w:rsidRDefault="00560939" w:rsidP="005609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04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2019</w:t>
            </w:r>
            <w:r w:rsidRPr="005609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560939" w:rsidRPr="00560939" w:rsidRDefault="00560939" w:rsidP="005609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</w:t>
            </w:r>
            <w:r w:rsidRPr="005609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560939" w:rsidRPr="00560939" w:rsidRDefault="00560939" w:rsidP="005609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</w:t>
            </w:r>
            <w:r w:rsidRPr="005609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560939" w:rsidRPr="00560939" w:rsidTr="00B303F7">
        <w:tc>
          <w:tcPr>
            <w:tcW w:w="6804" w:type="dxa"/>
          </w:tcPr>
          <w:p w:rsidR="00560939" w:rsidRPr="00560939" w:rsidRDefault="00560939" w:rsidP="005609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09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Расходы, всего</w:t>
            </w:r>
            <w:r w:rsidR="008316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31626" w:rsidRPr="0083162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(без учета условно утвержденных расходов)</w:t>
            </w:r>
          </w:p>
        </w:tc>
        <w:tc>
          <w:tcPr>
            <w:tcW w:w="1134" w:type="dxa"/>
          </w:tcPr>
          <w:p w:rsidR="00560939" w:rsidRPr="00560939" w:rsidRDefault="00560939" w:rsidP="005609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04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9 113,2</w:t>
            </w:r>
          </w:p>
        </w:tc>
        <w:tc>
          <w:tcPr>
            <w:tcW w:w="1134" w:type="dxa"/>
          </w:tcPr>
          <w:p w:rsidR="00560939" w:rsidRPr="00560939" w:rsidRDefault="00560939" w:rsidP="006568A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8 </w:t>
            </w:r>
            <w:r w:rsidR="006568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560939" w:rsidRPr="00560939" w:rsidRDefault="00560939" w:rsidP="005609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190F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308</w:t>
            </w:r>
            <w:r w:rsidR="000504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,2</w:t>
            </w:r>
          </w:p>
        </w:tc>
      </w:tr>
      <w:tr w:rsidR="00560939" w:rsidRPr="00560939" w:rsidTr="00B303F7">
        <w:tc>
          <w:tcPr>
            <w:tcW w:w="6804" w:type="dxa"/>
          </w:tcPr>
          <w:p w:rsidR="00560939" w:rsidRPr="00560939" w:rsidRDefault="00560939" w:rsidP="005609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609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Программные расходы, в  том числе:</w:t>
            </w:r>
          </w:p>
        </w:tc>
        <w:tc>
          <w:tcPr>
            <w:tcW w:w="1134" w:type="dxa"/>
            <w:vAlign w:val="bottom"/>
          </w:tcPr>
          <w:p w:rsidR="00560939" w:rsidRPr="00560939" w:rsidRDefault="00560939" w:rsidP="005609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5044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8 945,6</w:t>
            </w:r>
          </w:p>
        </w:tc>
        <w:tc>
          <w:tcPr>
            <w:tcW w:w="1134" w:type="dxa"/>
            <w:vAlign w:val="bottom"/>
          </w:tcPr>
          <w:p w:rsidR="00560939" w:rsidRPr="00560939" w:rsidRDefault="00560939" w:rsidP="005609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609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8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355,8</w:t>
            </w:r>
          </w:p>
        </w:tc>
        <w:tc>
          <w:tcPr>
            <w:tcW w:w="1134" w:type="dxa"/>
            <w:vAlign w:val="bottom"/>
          </w:tcPr>
          <w:p w:rsidR="00560939" w:rsidRPr="00560939" w:rsidRDefault="00560939" w:rsidP="005609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8 167,9</w:t>
            </w:r>
          </w:p>
        </w:tc>
      </w:tr>
      <w:tr w:rsidR="00560939" w:rsidRPr="00560939" w:rsidTr="00B303F7">
        <w:tc>
          <w:tcPr>
            <w:tcW w:w="6804" w:type="dxa"/>
          </w:tcPr>
          <w:p w:rsidR="00560939" w:rsidRPr="00560939" w:rsidRDefault="00560939" w:rsidP="005609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939">
              <w:rPr>
                <w:rFonts w:ascii="Times New Roman" w:eastAsia="Calibri" w:hAnsi="Times New Roman" w:cs="Times New Roman"/>
                <w:sz w:val="24"/>
                <w:szCs w:val="24"/>
              </w:rPr>
              <w:t>"Развитие социальной сферы муниципального образования "Город Архангельск"</w:t>
            </w:r>
          </w:p>
        </w:tc>
        <w:tc>
          <w:tcPr>
            <w:tcW w:w="1134" w:type="dxa"/>
          </w:tcPr>
          <w:p w:rsidR="00560939" w:rsidRPr="00560939" w:rsidRDefault="00560939" w:rsidP="00B303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440">
              <w:rPr>
                <w:rFonts w:ascii="Times New Roman" w:eastAsia="Calibri" w:hAnsi="Times New Roman" w:cs="Times New Roman"/>
                <w:sz w:val="24"/>
                <w:szCs w:val="24"/>
              </w:rPr>
              <w:t>5 805,4</w:t>
            </w:r>
          </w:p>
        </w:tc>
        <w:tc>
          <w:tcPr>
            <w:tcW w:w="1134" w:type="dxa"/>
          </w:tcPr>
          <w:p w:rsidR="00560939" w:rsidRPr="00560939" w:rsidRDefault="00560939" w:rsidP="00B303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9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r w:rsidRPr="00B303F7">
              <w:rPr>
                <w:rFonts w:ascii="Times New Roman" w:eastAsia="Calibri" w:hAnsi="Times New Roman" w:cs="Times New Roman"/>
                <w:sz w:val="24"/>
                <w:szCs w:val="24"/>
              </w:rPr>
              <w:t>877,4</w:t>
            </w:r>
          </w:p>
        </w:tc>
        <w:tc>
          <w:tcPr>
            <w:tcW w:w="1134" w:type="dxa"/>
          </w:tcPr>
          <w:p w:rsidR="00560939" w:rsidRPr="00560939" w:rsidRDefault="00560939" w:rsidP="00B303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3F7">
              <w:rPr>
                <w:rFonts w:ascii="Times New Roman" w:eastAsia="Calibri" w:hAnsi="Times New Roman" w:cs="Times New Roman"/>
                <w:sz w:val="24"/>
                <w:szCs w:val="24"/>
              </w:rPr>
              <w:t>6 143,5</w:t>
            </w:r>
          </w:p>
        </w:tc>
      </w:tr>
      <w:tr w:rsidR="00560939" w:rsidRPr="00560939" w:rsidTr="00B303F7">
        <w:tc>
          <w:tcPr>
            <w:tcW w:w="6804" w:type="dxa"/>
          </w:tcPr>
          <w:p w:rsidR="00560939" w:rsidRPr="00560939" w:rsidRDefault="00560939" w:rsidP="005609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939">
              <w:rPr>
                <w:rFonts w:ascii="Times New Roman" w:eastAsia="Calibri" w:hAnsi="Times New Roman" w:cs="Times New Roman"/>
                <w:sz w:val="24"/>
                <w:szCs w:val="24"/>
              </w:rPr>
              <w:t>"Комплексное развитие территории муниципального образования "Город Архангельск"</w:t>
            </w:r>
          </w:p>
        </w:tc>
        <w:tc>
          <w:tcPr>
            <w:tcW w:w="1134" w:type="dxa"/>
          </w:tcPr>
          <w:p w:rsidR="00560939" w:rsidRPr="00050440" w:rsidRDefault="00560939" w:rsidP="00B303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0440">
              <w:rPr>
                <w:rFonts w:ascii="Times New Roman" w:hAnsi="Times New Roman" w:cs="Times New Roman"/>
                <w:sz w:val="24"/>
                <w:szCs w:val="24"/>
              </w:rPr>
              <w:t>1 758,6</w:t>
            </w:r>
          </w:p>
        </w:tc>
        <w:tc>
          <w:tcPr>
            <w:tcW w:w="1134" w:type="dxa"/>
          </w:tcPr>
          <w:p w:rsidR="00560939" w:rsidRPr="00B303F7" w:rsidRDefault="00560939" w:rsidP="00B303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7">
              <w:rPr>
                <w:rFonts w:ascii="Times New Roman" w:hAnsi="Times New Roman" w:cs="Times New Roman"/>
                <w:sz w:val="24"/>
                <w:szCs w:val="24"/>
              </w:rPr>
              <w:t>1 460,2</w:t>
            </w:r>
          </w:p>
        </w:tc>
        <w:tc>
          <w:tcPr>
            <w:tcW w:w="1134" w:type="dxa"/>
          </w:tcPr>
          <w:p w:rsidR="00560939" w:rsidRPr="00B303F7" w:rsidRDefault="00560939" w:rsidP="00B303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7">
              <w:rPr>
                <w:rFonts w:ascii="Times New Roman" w:hAnsi="Times New Roman" w:cs="Times New Roman"/>
                <w:sz w:val="24"/>
                <w:szCs w:val="24"/>
              </w:rPr>
              <w:t>1 000,3</w:t>
            </w:r>
          </w:p>
        </w:tc>
      </w:tr>
      <w:tr w:rsidR="00560939" w:rsidRPr="00560939" w:rsidTr="00B303F7">
        <w:tc>
          <w:tcPr>
            <w:tcW w:w="6804" w:type="dxa"/>
          </w:tcPr>
          <w:p w:rsidR="00560939" w:rsidRPr="00560939" w:rsidRDefault="00560939" w:rsidP="005609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939">
              <w:rPr>
                <w:rFonts w:ascii="Times New Roman" w:eastAsia="Calibri" w:hAnsi="Times New Roman" w:cs="Times New Roman"/>
                <w:sz w:val="24"/>
                <w:szCs w:val="24"/>
              </w:rPr>
              <w:t>"Совершенствование муниципального управления муниципального образования "Город Архангельск"</w:t>
            </w:r>
          </w:p>
        </w:tc>
        <w:tc>
          <w:tcPr>
            <w:tcW w:w="1134" w:type="dxa"/>
          </w:tcPr>
          <w:p w:rsidR="00560939" w:rsidRPr="00050440" w:rsidRDefault="00560939" w:rsidP="00B303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0440">
              <w:rPr>
                <w:rFonts w:ascii="Times New Roman" w:hAnsi="Times New Roman" w:cs="Times New Roman"/>
                <w:sz w:val="24"/>
                <w:szCs w:val="24"/>
              </w:rPr>
              <w:t>1 011,2</w:t>
            </w:r>
          </w:p>
        </w:tc>
        <w:tc>
          <w:tcPr>
            <w:tcW w:w="1134" w:type="dxa"/>
          </w:tcPr>
          <w:p w:rsidR="00560939" w:rsidRPr="00B303F7" w:rsidRDefault="00560939" w:rsidP="00B303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7">
              <w:rPr>
                <w:rFonts w:ascii="Times New Roman" w:hAnsi="Times New Roman" w:cs="Times New Roman"/>
                <w:sz w:val="24"/>
                <w:szCs w:val="24"/>
              </w:rPr>
              <w:t>992,6</w:t>
            </w:r>
          </w:p>
        </w:tc>
        <w:tc>
          <w:tcPr>
            <w:tcW w:w="1134" w:type="dxa"/>
          </w:tcPr>
          <w:p w:rsidR="00560939" w:rsidRPr="00B303F7" w:rsidRDefault="00560939" w:rsidP="00B303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03F7">
              <w:rPr>
                <w:rFonts w:ascii="Times New Roman" w:hAnsi="Times New Roman" w:cs="Times New Roman"/>
                <w:sz w:val="24"/>
                <w:szCs w:val="24"/>
              </w:rPr>
              <w:t>996,0</w:t>
            </w:r>
          </w:p>
        </w:tc>
      </w:tr>
      <w:tr w:rsidR="00560939" w:rsidRPr="00560939" w:rsidTr="00B303F7">
        <w:tc>
          <w:tcPr>
            <w:tcW w:w="6804" w:type="dxa"/>
          </w:tcPr>
          <w:p w:rsidR="00560939" w:rsidRPr="00560939" w:rsidRDefault="00560939" w:rsidP="005609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609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"Формирование современной городской среды на территории </w:t>
            </w:r>
            <w:r w:rsidRPr="0056093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образования "Город Архангельск"</w:t>
            </w:r>
          </w:p>
        </w:tc>
        <w:tc>
          <w:tcPr>
            <w:tcW w:w="1134" w:type="dxa"/>
          </w:tcPr>
          <w:p w:rsidR="00560939" w:rsidRPr="00560939" w:rsidRDefault="00560939" w:rsidP="00B303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09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1134" w:type="dxa"/>
          </w:tcPr>
          <w:p w:rsidR="00560939" w:rsidRPr="00560939" w:rsidRDefault="00560939" w:rsidP="00B303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09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15,7</w:t>
            </w:r>
          </w:p>
        </w:tc>
        <w:tc>
          <w:tcPr>
            <w:tcW w:w="1134" w:type="dxa"/>
          </w:tcPr>
          <w:p w:rsidR="00560939" w:rsidRPr="00560939" w:rsidRDefault="00560939" w:rsidP="00B303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09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15,7</w:t>
            </w:r>
          </w:p>
        </w:tc>
      </w:tr>
      <w:tr w:rsidR="00560939" w:rsidRPr="00560939" w:rsidTr="00B303F7">
        <w:tc>
          <w:tcPr>
            <w:tcW w:w="6804" w:type="dxa"/>
          </w:tcPr>
          <w:p w:rsidR="00560939" w:rsidRPr="00560939" w:rsidRDefault="00560939" w:rsidP="005609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9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"Развитие города Архангельска как административного центра Архангельской области" </w:t>
            </w:r>
          </w:p>
        </w:tc>
        <w:tc>
          <w:tcPr>
            <w:tcW w:w="1134" w:type="dxa"/>
          </w:tcPr>
          <w:p w:rsidR="00560939" w:rsidRPr="00050440" w:rsidRDefault="00560939" w:rsidP="00B30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04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354,7</w:t>
            </w:r>
          </w:p>
        </w:tc>
        <w:tc>
          <w:tcPr>
            <w:tcW w:w="1134" w:type="dxa"/>
          </w:tcPr>
          <w:p w:rsidR="00560939" w:rsidRPr="00B303F7" w:rsidRDefault="00560939" w:rsidP="00B303F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03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134" w:type="dxa"/>
          </w:tcPr>
          <w:p w:rsidR="00560939" w:rsidRPr="00B303F7" w:rsidRDefault="00560939" w:rsidP="00B303F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03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12,4</w:t>
            </w:r>
          </w:p>
        </w:tc>
      </w:tr>
      <w:tr w:rsidR="00560939" w:rsidRPr="00560939" w:rsidTr="00B303F7">
        <w:trPr>
          <w:trHeight w:hRule="exact" w:val="292"/>
        </w:trPr>
        <w:tc>
          <w:tcPr>
            <w:tcW w:w="6804" w:type="dxa"/>
          </w:tcPr>
          <w:p w:rsidR="00560939" w:rsidRPr="00560939" w:rsidRDefault="00560939" w:rsidP="005609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609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</w:tcPr>
          <w:p w:rsidR="00560939" w:rsidRPr="00050440" w:rsidRDefault="00050440" w:rsidP="00B30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04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167,6</w:t>
            </w:r>
          </w:p>
        </w:tc>
        <w:tc>
          <w:tcPr>
            <w:tcW w:w="1134" w:type="dxa"/>
          </w:tcPr>
          <w:p w:rsidR="00560939" w:rsidRPr="00B303F7" w:rsidRDefault="00560939" w:rsidP="00B303F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03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157,2</w:t>
            </w:r>
          </w:p>
        </w:tc>
        <w:tc>
          <w:tcPr>
            <w:tcW w:w="1134" w:type="dxa"/>
          </w:tcPr>
          <w:p w:rsidR="00560939" w:rsidRPr="00B303F7" w:rsidRDefault="00050440" w:rsidP="00B303F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140,3</w:t>
            </w:r>
          </w:p>
        </w:tc>
      </w:tr>
    </w:tbl>
    <w:p w:rsidR="002B63A0" w:rsidRDefault="002B63A0" w:rsidP="00135CDB">
      <w:pPr>
        <w:tabs>
          <w:tab w:val="left" w:pos="1134"/>
        </w:tabs>
        <w:spacing w:after="0" w:line="16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03F7" w:rsidRDefault="00B303F7" w:rsidP="00B303F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42DF">
        <w:rPr>
          <w:rFonts w:ascii="Times New Roman" w:hAnsi="Times New Roman" w:cs="Times New Roman"/>
          <w:sz w:val="28"/>
          <w:szCs w:val="28"/>
        </w:rPr>
        <w:t xml:space="preserve">Городская адресная инвестиционная программа сформирована на 2019 год в </w:t>
      </w:r>
      <w:r w:rsidRPr="004F765E">
        <w:rPr>
          <w:rFonts w:ascii="Times New Roman" w:hAnsi="Times New Roman" w:cs="Times New Roman"/>
          <w:sz w:val="28"/>
          <w:szCs w:val="28"/>
        </w:rPr>
        <w:t xml:space="preserve">объеме </w:t>
      </w:r>
      <w:r>
        <w:rPr>
          <w:rFonts w:ascii="Times New Roman" w:hAnsi="Times New Roman" w:cs="Times New Roman"/>
          <w:sz w:val="28"/>
          <w:szCs w:val="28"/>
        </w:rPr>
        <w:t xml:space="preserve">920,9 млн. </w:t>
      </w:r>
      <w:r w:rsidRPr="004F765E">
        <w:rPr>
          <w:rFonts w:ascii="Times New Roman" w:hAnsi="Times New Roman" w:cs="Times New Roman"/>
          <w:sz w:val="28"/>
          <w:szCs w:val="28"/>
        </w:rPr>
        <w:t xml:space="preserve">рублей, на 2020 год – в объеме </w:t>
      </w:r>
      <w:r>
        <w:rPr>
          <w:rFonts w:ascii="Times New Roman" w:hAnsi="Times New Roman" w:cs="Times New Roman"/>
          <w:sz w:val="28"/>
          <w:szCs w:val="28"/>
        </w:rPr>
        <w:t>286,5</w:t>
      </w:r>
      <w:r w:rsidRPr="004F76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млн.</w:t>
      </w:r>
      <w:r w:rsidRPr="004F765E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F765E">
        <w:rPr>
          <w:rFonts w:ascii="Times New Roman" w:hAnsi="Times New Roman" w:cs="Times New Roman"/>
          <w:sz w:val="28"/>
          <w:szCs w:val="28"/>
        </w:rPr>
        <w:t xml:space="preserve">на 2021 год – в объеме </w:t>
      </w:r>
      <w:r>
        <w:rPr>
          <w:rFonts w:ascii="Times New Roman" w:hAnsi="Times New Roman" w:cs="Times New Roman"/>
          <w:sz w:val="28"/>
          <w:szCs w:val="28"/>
        </w:rPr>
        <w:t>77,5 млн.</w:t>
      </w:r>
      <w:r w:rsidRPr="004F765E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31A2" w:rsidRDefault="00B303F7" w:rsidP="002B63A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 в проекте бюджета на 2019 год предусмотрены средства</w:t>
      </w:r>
      <w:r w:rsidRPr="004F76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реконструкцию Ленинградского проспекта в сумме 134,6</w:t>
      </w:r>
      <w:r w:rsidRPr="004B2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млн.</w:t>
      </w:r>
      <w:r w:rsidRPr="004B212F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63E19">
        <w:rPr>
          <w:rFonts w:ascii="Times New Roman" w:hAnsi="Times New Roman" w:cs="Times New Roman"/>
          <w:sz w:val="28"/>
          <w:szCs w:val="28"/>
        </w:rPr>
        <w:t xml:space="preserve">строительство 4 детских садов в общей сложности на 905 мест и 2 школ на 2450 мест </w:t>
      </w:r>
      <w:r w:rsidRPr="008D12D7">
        <w:rPr>
          <w:rFonts w:ascii="Times New Roman" w:hAnsi="Times New Roman" w:cs="Times New Roman"/>
          <w:sz w:val="28"/>
          <w:szCs w:val="28"/>
        </w:rPr>
        <w:t>в общей сумме 662</w:t>
      </w:r>
      <w:r>
        <w:rPr>
          <w:rFonts w:ascii="Times New Roman" w:hAnsi="Times New Roman" w:cs="Times New Roman"/>
          <w:sz w:val="28"/>
          <w:szCs w:val="28"/>
        </w:rPr>
        <w:t>,3</w:t>
      </w:r>
      <w:r w:rsidRPr="008D12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млн.</w:t>
      </w:r>
      <w:r w:rsidRPr="008D12D7">
        <w:rPr>
          <w:rFonts w:ascii="Times New Roman" w:hAnsi="Times New Roman" w:cs="Times New Roman"/>
          <w:sz w:val="28"/>
          <w:szCs w:val="28"/>
        </w:rPr>
        <w:t xml:space="preserve"> рублей,</w:t>
      </w:r>
      <w:r w:rsidRPr="004F765E">
        <w:rPr>
          <w:rFonts w:ascii="Times New Roman" w:hAnsi="Times New Roman" w:cs="Times New Roman"/>
          <w:sz w:val="28"/>
          <w:szCs w:val="28"/>
        </w:rPr>
        <w:t xml:space="preserve"> </w:t>
      </w:r>
      <w:r w:rsidRPr="00763E19">
        <w:rPr>
          <w:rFonts w:ascii="Times New Roman" w:hAnsi="Times New Roman" w:cs="Times New Roman"/>
          <w:sz w:val="28"/>
          <w:szCs w:val="28"/>
        </w:rPr>
        <w:t>приобретение жилых помещений для предоставления их детям-сиротам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счет средств областного бюджета</w:t>
      </w:r>
      <w:r w:rsidRPr="00763E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D12D7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82,5</w:t>
      </w:r>
      <w:r w:rsidRPr="008D12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млн.</w:t>
      </w:r>
      <w:r w:rsidR="00831626">
        <w:rPr>
          <w:rFonts w:ascii="Times New Roman" w:hAnsi="Times New Roman" w:cs="Times New Roman"/>
          <w:sz w:val="28"/>
          <w:szCs w:val="28"/>
        </w:rPr>
        <w:t xml:space="preserve"> </w:t>
      </w:r>
      <w:r w:rsidRPr="008D12D7">
        <w:rPr>
          <w:rFonts w:ascii="Times New Roman" w:hAnsi="Times New Roman" w:cs="Times New Roman"/>
          <w:sz w:val="28"/>
          <w:szCs w:val="28"/>
        </w:rPr>
        <w:t xml:space="preserve">рублей, </w:t>
      </w:r>
      <w:r w:rsidRPr="00763E19">
        <w:rPr>
          <w:rFonts w:ascii="Times New Roman" w:hAnsi="Times New Roman" w:cs="Times New Roman"/>
          <w:sz w:val="28"/>
          <w:szCs w:val="28"/>
        </w:rPr>
        <w:t>строительство физкультурно-оздоровительного комплекса в округе Варавино-</w:t>
      </w:r>
      <w:r w:rsidRPr="008D12D7">
        <w:rPr>
          <w:rFonts w:ascii="Times New Roman" w:hAnsi="Times New Roman" w:cs="Times New Roman"/>
          <w:sz w:val="28"/>
          <w:szCs w:val="28"/>
        </w:rPr>
        <w:t>Фактория в сумме 24</w:t>
      </w:r>
      <w:r>
        <w:rPr>
          <w:rFonts w:ascii="Times New Roman" w:hAnsi="Times New Roman" w:cs="Times New Roman"/>
          <w:sz w:val="28"/>
          <w:szCs w:val="28"/>
        </w:rPr>
        <w:t>,3</w:t>
      </w:r>
      <w:r w:rsidRPr="008D12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млн.</w:t>
      </w:r>
      <w:r w:rsidRPr="008D12D7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831626">
        <w:rPr>
          <w:rFonts w:ascii="Times New Roman" w:hAnsi="Times New Roman" w:cs="Times New Roman"/>
          <w:sz w:val="28"/>
          <w:szCs w:val="28"/>
        </w:rPr>
        <w:t xml:space="preserve">, а также на </w:t>
      </w:r>
      <w:r w:rsidR="007F2649">
        <w:rPr>
          <w:rFonts w:ascii="Times New Roman" w:hAnsi="Times New Roman" w:cs="Times New Roman"/>
          <w:sz w:val="28"/>
          <w:szCs w:val="28"/>
        </w:rPr>
        <w:t xml:space="preserve">строительство кладбища в деревне </w:t>
      </w:r>
      <w:proofErr w:type="spellStart"/>
      <w:r w:rsidR="007F2649">
        <w:rPr>
          <w:rFonts w:ascii="Times New Roman" w:hAnsi="Times New Roman" w:cs="Times New Roman"/>
          <w:sz w:val="28"/>
          <w:szCs w:val="28"/>
        </w:rPr>
        <w:t>Валдушки</w:t>
      </w:r>
      <w:proofErr w:type="spellEnd"/>
      <w:r w:rsidR="00831626">
        <w:rPr>
          <w:rFonts w:ascii="Times New Roman" w:hAnsi="Times New Roman" w:cs="Times New Roman"/>
          <w:sz w:val="28"/>
          <w:szCs w:val="28"/>
        </w:rPr>
        <w:t xml:space="preserve"> </w:t>
      </w:r>
      <w:r w:rsidR="00135CDB">
        <w:rPr>
          <w:rFonts w:ascii="Times New Roman" w:hAnsi="Times New Roman" w:cs="Times New Roman"/>
          <w:sz w:val="28"/>
          <w:szCs w:val="28"/>
        </w:rPr>
        <w:t>в сумме  17,2 млн. рублей</w:t>
      </w:r>
      <w:r w:rsidR="007F2649">
        <w:rPr>
          <w:rFonts w:ascii="Times New Roman" w:hAnsi="Times New Roman" w:cs="Times New Roman"/>
          <w:sz w:val="28"/>
          <w:szCs w:val="28"/>
        </w:rPr>
        <w:t>.</w:t>
      </w:r>
    </w:p>
    <w:p w:rsidR="00190F7E" w:rsidRPr="002B63A0" w:rsidRDefault="00190F7E" w:rsidP="002B63A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Муниципальный дорожный фонд сформирован на 2019 год в сумме 686,4 млн. рублей, на 2020 год</w:t>
      </w:r>
      <w:r w:rsidR="00831626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в сумме 445,3 млн. рублей, на 2021 год </w:t>
      </w:r>
      <w:r w:rsidR="0083162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 сумме 337,6 млн. рублей.</w:t>
      </w:r>
    </w:p>
    <w:sectPr w:rsidR="00190F7E" w:rsidRPr="002B63A0" w:rsidSect="00655872">
      <w:pgSz w:w="11906" w:h="16838"/>
      <w:pgMar w:top="624" w:right="567" w:bottom="62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ebas Neue Bold">
    <w:altName w:val="Arial Narrow"/>
    <w:charset w:val="CC"/>
    <w:family w:val="swiss"/>
    <w:pitch w:val="variable"/>
    <w:sig w:usb0="00000001" w:usb1="0000005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74C4F"/>
    <w:multiLevelType w:val="hybridMultilevel"/>
    <w:tmpl w:val="516866DA"/>
    <w:lvl w:ilvl="0" w:tplc="AEDEE54E">
      <w:start w:val="1"/>
      <w:numFmt w:val="bullet"/>
      <w:lvlText w:val=""/>
      <w:lvlJc w:val="left"/>
      <w:pPr>
        <w:ind w:left="0" w:firstLine="1069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ADF0F4E"/>
    <w:multiLevelType w:val="hybridMultilevel"/>
    <w:tmpl w:val="C3F2970A"/>
    <w:lvl w:ilvl="0" w:tplc="B8A64F02">
      <w:start w:val="1"/>
      <w:numFmt w:val="bullet"/>
      <w:lvlText w:val=""/>
      <w:lvlJc w:val="left"/>
      <w:pPr>
        <w:ind w:left="0" w:firstLine="1069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76F7375"/>
    <w:multiLevelType w:val="hybridMultilevel"/>
    <w:tmpl w:val="3C82A0B6"/>
    <w:lvl w:ilvl="0" w:tplc="AEE045FE">
      <w:start w:val="1"/>
      <w:numFmt w:val="bullet"/>
      <w:lvlText w:val=""/>
      <w:lvlJc w:val="left"/>
      <w:pPr>
        <w:ind w:left="0" w:firstLine="1069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D45154B"/>
    <w:multiLevelType w:val="hybridMultilevel"/>
    <w:tmpl w:val="3B0CC696"/>
    <w:lvl w:ilvl="0" w:tplc="9C90BDC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72"/>
    <w:rsid w:val="00050440"/>
    <w:rsid w:val="000B31A2"/>
    <w:rsid w:val="00135CDB"/>
    <w:rsid w:val="00190F7E"/>
    <w:rsid w:val="00226F95"/>
    <w:rsid w:val="002B63A0"/>
    <w:rsid w:val="00463F38"/>
    <w:rsid w:val="004D34CA"/>
    <w:rsid w:val="00560939"/>
    <w:rsid w:val="005F0867"/>
    <w:rsid w:val="00655872"/>
    <w:rsid w:val="006568AF"/>
    <w:rsid w:val="00727DDC"/>
    <w:rsid w:val="0077593A"/>
    <w:rsid w:val="007F2649"/>
    <w:rsid w:val="00831626"/>
    <w:rsid w:val="008C2B5E"/>
    <w:rsid w:val="00B303F7"/>
    <w:rsid w:val="00EA500A"/>
    <w:rsid w:val="00F8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8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655872"/>
    <w:rPr>
      <w:b/>
      <w:bCs/>
    </w:rPr>
  </w:style>
  <w:style w:type="table" w:styleId="a5">
    <w:name w:val="Table Grid"/>
    <w:basedOn w:val="a1"/>
    <w:uiPriority w:val="39"/>
    <w:rsid w:val="00727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5609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6093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560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0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086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8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655872"/>
    <w:rPr>
      <w:b/>
      <w:bCs/>
    </w:rPr>
  </w:style>
  <w:style w:type="table" w:styleId="a5">
    <w:name w:val="Table Grid"/>
    <w:basedOn w:val="a1"/>
    <w:uiPriority w:val="39"/>
    <w:rsid w:val="00727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5609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6093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560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0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08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Алексеевна Булатова</dc:creator>
  <cp:keywords/>
  <dc:description/>
  <cp:lastModifiedBy>Екатерина Викторовна Корнеева</cp:lastModifiedBy>
  <cp:revision>3</cp:revision>
  <cp:lastPrinted>2018-10-30T11:14:00Z</cp:lastPrinted>
  <dcterms:created xsi:type="dcterms:W3CDTF">2018-10-30T05:44:00Z</dcterms:created>
  <dcterms:modified xsi:type="dcterms:W3CDTF">2018-11-01T08:21:00Z</dcterms:modified>
</cp:coreProperties>
</file>