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507593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507593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3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507593" w:rsidRPr="00A84E91" w:rsidRDefault="00977C86" w:rsidP="00507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3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717FF" w:rsidRPr="00507593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                             «Город Архангельск» </w:t>
      </w:r>
      <w:r w:rsidR="00507593" w:rsidRPr="00507593">
        <w:rPr>
          <w:rFonts w:ascii="Times New Roman" w:hAnsi="Times New Roman" w:cs="Times New Roman"/>
          <w:b/>
          <w:sz w:val="28"/>
          <w:szCs w:val="28"/>
        </w:rPr>
        <w:t>«</w:t>
      </w:r>
      <w:r w:rsidR="00507593" w:rsidRPr="00507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507593" w:rsidRPr="00507593">
        <w:rPr>
          <w:rFonts w:ascii="Times New Roman" w:hAnsi="Times New Roman" w:cs="Times New Roman"/>
          <w:b/>
          <w:sz w:val="28"/>
          <w:szCs w:val="28"/>
        </w:rPr>
        <w:t xml:space="preserve">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</w:t>
      </w:r>
    </w:p>
    <w:p w:rsidR="00507593" w:rsidRPr="00507593" w:rsidRDefault="00507593" w:rsidP="005075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593">
        <w:rPr>
          <w:rFonts w:ascii="Times New Roman" w:hAnsi="Times New Roman" w:cs="Times New Roman"/>
          <w:b/>
          <w:sz w:val="28"/>
          <w:szCs w:val="28"/>
        </w:rPr>
        <w:t>«Город Архангельск»</w:t>
      </w:r>
    </w:p>
    <w:p w:rsidR="00D10B14" w:rsidRPr="00507593" w:rsidRDefault="00D10B14" w:rsidP="0050759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EAE" w:rsidRPr="00507593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507593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Администрации муниципального образования «Город Архангельск»</w:t>
      </w:r>
    </w:p>
    <w:p w:rsidR="00D63AF4" w:rsidRPr="00507593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предпринимательская деятельность</w:t>
      </w:r>
    </w:p>
    <w:p w:rsidR="00580ADB" w:rsidRPr="00507593" w:rsidRDefault="00580ADB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507593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</w:t>
      </w:r>
      <w:r w:rsidR="00EF34B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507593" w:rsidRPr="00507593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16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0759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сентября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507593" w:rsidRDefault="00C13EAE" w:rsidP="00EF34B3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EF34B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50759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06</w:t>
      </w:r>
      <w:r w:rsidR="00874E66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07593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октября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507593" w:rsidRDefault="0061522C" w:rsidP="00EF34B3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507593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gramEnd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Срок (дата)</w:t>
            </w:r>
          </w:p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Заочные публичные консультации на сайте </w:t>
            </w:r>
            <w:r w:rsidR="00B9646F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D4028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</w:t>
            </w:r>
            <w:r w:rsidR="00251EB8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.0</w:t>
            </w: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  <w:r w:rsidR="00251EB8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.2016 </w:t>
            </w:r>
            <w:r w:rsidR="00D63AF4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  <w:p w:rsidR="00D63AF4" w:rsidRPr="00B13B9C" w:rsidRDefault="00D4028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06.10</w:t>
            </w:r>
            <w:r w:rsidR="00E73699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.2</w:t>
            </w:r>
            <w:r w:rsidR="00D63AF4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01</w:t>
            </w:r>
            <w:r w:rsidR="00E73699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DA6AC9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  <w:bookmarkStart w:id="0" w:name="_GoBack"/>
            <w:bookmarkEnd w:id="0"/>
          </w:p>
        </w:tc>
      </w:tr>
    </w:tbl>
    <w:p w:rsidR="00580ADB" w:rsidRPr="00507593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07593" w:rsidRDefault="00580ADB" w:rsidP="00C44891">
      <w:pPr>
        <w:numPr>
          <w:ilvl w:val="0"/>
          <w:numId w:val="9"/>
        </w:numPr>
        <w:tabs>
          <w:tab w:val="left" w:pos="567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507593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gramEnd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Доля от общего количества участников</w:t>
            </w:r>
            <w:proofErr w:type="gramStart"/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(%)</w:t>
            </w:r>
            <w:proofErr w:type="gramEnd"/>
          </w:p>
        </w:tc>
      </w:tr>
      <w:tr w:rsidR="00507593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FC5417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DA6AC9" w:rsidP="00DA6AC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25</w:t>
            </w:r>
            <w:r w:rsidR="00B92D59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6A6A52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%</w:t>
            </w:r>
          </w:p>
        </w:tc>
      </w:tr>
      <w:tr w:rsidR="00807346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D63AF4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B851DD" w:rsidRPr="00B13B9C" w:rsidRDefault="00FC5417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DA6AC9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DA6AC9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75</w:t>
            </w:r>
            <w:r w:rsidR="00F508EB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%</w:t>
            </w:r>
          </w:p>
        </w:tc>
      </w:tr>
      <w:tr w:rsidR="00807346" w:rsidRPr="00B13B9C" w:rsidTr="00507593">
        <w:tc>
          <w:tcPr>
            <w:tcW w:w="708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13B9C" w:rsidRDefault="00DA6AC9" w:rsidP="0050759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13B9C" w:rsidRDefault="00580ADB" w:rsidP="00507593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100</w:t>
            </w:r>
            <w:r w:rsidR="00807346" w:rsidRPr="00B13B9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%</w:t>
            </w:r>
          </w:p>
        </w:tc>
      </w:tr>
    </w:tbl>
    <w:p w:rsidR="00580ADB" w:rsidRPr="00807346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07593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ja-JP"/>
        </w:rPr>
      </w:pPr>
      <w:r w:rsidRPr="0080734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Свод </w:t>
      </w:r>
      <w:r w:rsidRPr="00507593">
        <w:rPr>
          <w:rFonts w:ascii="Times New Roman" w:eastAsia="MS Mincho" w:hAnsi="Times New Roman" w:cs="Times New Roman"/>
          <w:sz w:val="28"/>
          <w:szCs w:val="28"/>
          <w:lang w:eastAsia="ja-JP"/>
        </w:rPr>
        <w:t>предложений по результатам публичных консультаций</w:t>
      </w:r>
    </w:p>
    <w:p w:rsidR="00580ADB" w:rsidRPr="00507593" w:rsidRDefault="00580ADB" w:rsidP="00106E5E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118"/>
        <w:gridCol w:w="2268"/>
        <w:gridCol w:w="3849"/>
      </w:tblGrid>
      <w:tr w:rsidR="00507593" w:rsidRPr="00507593" w:rsidTr="001A600C">
        <w:tc>
          <w:tcPr>
            <w:tcW w:w="346" w:type="dxa"/>
            <w:vAlign w:val="center"/>
          </w:tcPr>
          <w:p w:rsidR="00507593" w:rsidRPr="00507593" w:rsidRDefault="006A6A52" w:rsidP="00507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507593" w:rsidRPr="0050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="00507593" w:rsidRPr="0050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507593" w:rsidRPr="0050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Align w:val="center"/>
          </w:tcPr>
          <w:p w:rsidR="00507593" w:rsidRPr="00507593" w:rsidRDefault="00807346" w:rsidP="00507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предложения</w:t>
            </w:r>
          </w:p>
        </w:tc>
        <w:tc>
          <w:tcPr>
            <w:tcW w:w="2268" w:type="dxa"/>
            <w:vAlign w:val="center"/>
          </w:tcPr>
          <w:p w:rsidR="00507593" w:rsidRPr="00507593" w:rsidRDefault="00507593" w:rsidP="00807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консультаций</w:t>
            </w:r>
            <w:r w:rsidR="00807346" w:rsidRPr="009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представившие замечания и предложения</w:t>
            </w:r>
          </w:p>
        </w:tc>
        <w:tc>
          <w:tcPr>
            <w:tcW w:w="3849" w:type="dxa"/>
            <w:vAlign w:val="center"/>
          </w:tcPr>
          <w:p w:rsidR="00507593" w:rsidRPr="00507593" w:rsidRDefault="00507593" w:rsidP="00807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(позиция) </w:t>
            </w:r>
            <w:r w:rsidR="00807346" w:rsidRPr="009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507593" w:rsidRPr="00507593" w:rsidTr="001A600C">
        <w:tc>
          <w:tcPr>
            <w:tcW w:w="346" w:type="dxa"/>
            <w:vAlign w:val="center"/>
          </w:tcPr>
          <w:p w:rsidR="00507593" w:rsidRPr="00507593" w:rsidRDefault="00807346" w:rsidP="00507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vAlign w:val="center"/>
          </w:tcPr>
          <w:p w:rsidR="00507593" w:rsidRPr="00507593" w:rsidRDefault="00030332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3D34">
              <w:rPr>
                <w:rFonts w:ascii="Times New Roman" w:hAnsi="Times New Roman" w:cs="Times New Roman"/>
                <w:sz w:val="24"/>
                <w:szCs w:val="24"/>
              </w:rPr>
              <w:t>Пункт 52: с</w:t>
            </w:r>
            <w:r w:rsidR="009319AC" w:rsidRPr="00FD3D34">
              <w:rPr>
                <w:rFonts w:ascii="Times New Roman" w:hAnsi="Times New Roman" w:cs="Times New Roman"/>
                <w:sz w:val="24"/>
                <w:szCs w:val="24"/>
              </w:rPr>
              <w:t xml:space="preserve">читаем </w:t>
            </w:r>
            <w:r w:rsidR="009319AC" w:rsidRPr="00FD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необходимым включение в данный пункт графической схемы маршрута</w:t>
            </w:r>
          </w:p>
        </w:tc>
        <w:tc>
          <w:tcPr>
            <w:tcW w:w="2268" w:type="dxa"/>
            <w:vAlign w:val="center"/>
          </w:tcPr>
          <w:p w:rsidR="00507593" w:rsidRPr="00507593" w:rsidRDefault="00B13B9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Ассоциация </w:t>
            </w:r>
            <w:r w:rsidRPr="009319A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507593" w:rsidRPr="00507593" w:rsidRDefault="00030332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2 пункта 52 </w:t>
            </w:r>
            <w:r w:rsidRPr="00C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предусматривает, что конкурсное задание должно содержать сведения о маршруте или перечне маршрутов, сформированных организатором в отдельные лоты, и расписания движения по ним. Предполагается, что при описании маршрута будут представлены сведения, отражаемые в Реестре муниципальных маршрутов регулярных перевозок на территории муниципального образования «Город Архангельск», включающие, в том числе, предусмотренные </w:t>
            </w:r>
            <w:r w:rsidR="00FD3D34" w:rsidRPr="00C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статьей 26 Федерального закона от 13.07.2015 № 220-ФЗ </w:t>
            </w:r>
            <w:r w:rsidRPr="00C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промежуточных остановочных пунктов по маршруту и наименования улиц, по которым осущ</w:t>
            </w:r>
            <w:r w:rsidR="00FD3D34" w:rsidRPr="00C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ествляется движение по маршруту. Фактически</w:t>
            </w:r>
            <w:r w:rsidR="001A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3D34" w:rsidRPr="00C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схема маршрута является графическим отображением указанной информации.</w:t>
            </w:r>
          </w:p>
        </w:tc>
      </w:tr>
      <w:tr w:rsidR="00507593" w:rsidRPr="00507593" w:rsidTr="001A600C">
        <w:tc>
          <w:tcPr>
            <w:tcW w:w="346" w:type="dxa"/>
            <w:vAlign w:val="center"/>
          </w:tcPr>
          <w:p w:rsidR="00507593" w:rsidRPr="00507593" w:rsidRDefault="00807346" w:rsidP="00507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vAlign w:val="center"/>
          </w:tcPr>
          <w:p w:rsidR="00507593" w:rsidRPr="00507593" w:rsidRDefault="009319A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3D34">
              <w:rPr>
                <w:rFonts w:ascii="Times New Roman" w:hAnsi="Times New Roman" w:cs="Times New Roman"/>
                <w:sz w:val="24"/>
                <w:szCs w:val="24"/>
              </w:rPr>
              <w:t>Пункт 60 подпункт 2: Считаем необходимым уточнить, какие именно документы будут свидетельствовать о принятии перевозчиком на себя обязательств по приобретению необходимых транспортных средств</w:t>
            </w:r>
          </w:p>
        </w:tc>
        <w:tc>
          <w:tcPr>
            <w:tcW w:w="2268" w:type="dxa"/>
            <w:vAlign w:val="center"/>
          </w:tcPr>
          <w:p w:rsidR="00507593" w:rsidRPr="00507593" w:rsidRDefault="00B13B9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Ассоциация 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507593" w:rsidRPr="00507593" w:rsidRDefault="00C8221F" w:rsidP="001A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Статьей 23 Федерального закона от 13.07.2015 № 220-ФЗ предусмотрено, что к</w:t>
            </w:r>
            <w:r w:rsidRPr="001A600C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открытом конкурсе допускаются юридические лица, индивидуальные предприниматели, участники договора простого товарищества, принятие на себя обязательства по приобретению таких транспортных сре</w:t>
            </w:r>
            <w:proofErr w:type="gramStart"/>
            <w:r w:rsidRPr="001A600C">
              <w:rPr>
                <w:rFonts w:ascii="Times New Roman" w:hAnsi="Times New Roman" w:cs="Times New Roman"/>
                <w:sz w:val="24"/>
                <w:szCs w:val="24"/>
              </w:rPr>
              <w:t>дств в ср</w:t>
            </w:r>
            <w:proofErr w:type="gramEnd"/>
            <w:r w:rsidRPr="001A600C">
              <w:rPr>
                <w:rFonts w:ascii="Times New Roman" w:hAnsi="Times New Roman" w:cs="Times New Roman"/>
                <w:sz w:val="24"/>
                <w:szCs w:val="24"/>
              </w:rPr>
              <w:t>оки, опреде</w:t>
            </w:r>
            <w:r w:rsidR="001A600C" w:rsidRPr="001A600C">
              <w:rPr>
                <w:rFonts w:ascii="Times New Roman" w:hAnsi="Times New Roman" w:cs="Times New Roman"/>
                <w:sz w:val="24"/>
                <w:szCs w:val="24"/>
              </w:rPr>
              <w:t>ленные конкурсной документацией. Ввиду многообразия возможных вариантов принятия на себя обязательства по приобретению транспортных средств (договоры купли-продажи, договоры лизинга и т.д.) составление закрытого перечня документов, свидетельствующих о принятии перевозчиком на себя таких обязательств</w:t>
            </w:r>
            <w:r w:rsidR="00817386">
              <w:rPr>
                <w:rFonts w:ascii="Times New Roman" w:hAnsi="Times New Roman" w:cs="Times New Roman"/>
                <w:sz w:val="24"/>
                <w:szCs w:val="24"/>
              </w:rPr>
              <w:t>, будет ограничивать</w:t>
            </w:r>
            <w:r w:rsidR="001A600C" w:rsidRPr="001A6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00C">
              <w:rPr>
                <w:rFonts w:ascii="Times New Roman" w:hAnsi="Times New Roman" w:cs="Times New Roman"/>
                <w:sz w:val="24"/>
                <w:szCs w:val="24"/>
              </w:rPr>
              <w:t>права перевозчиков</w:t>
            </w:r>
            <w:r w:rsidR="00817386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наиболее удобного для них варианта оформления такого обязательства.</w:t>
            </w:r>
          </w:p>
        </w:tc>
      </w:tr>
      <w:tr w:rsidR="00807346" w:rsidRPr="009319AC" w:rsidTr="001A600C">
        <w:tc>
          <w:tcPr>
            <w:tcW w:w="346" w:type="dxa"/>
            <w:vAlign w:val="center"/>
          </w:tcPr>
          <w:p w:rsidR="00807346" w:rsidRPr="00817386" w:rsidRDefault="00807346" w:rsidP="00507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vAlign w:val="center"/>
          </w:tcPr>
          <w:p w:rsidR="00807346" w:rsidRPr="00817386" w:rsidRDefault="009319A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8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3. </w:t>
            </w:r>
            <w:proofErr w:type="spellStart"/>
            <w:r w:rsidRPr="00817386">
              <w:rPr>
                <w:rFonts w:ascii="Times New Roman" w:hAnsi="Times New Roman" w:cs="Times New Roman"/>
                <w:sz w:val="24"/>
                <w:szCs w:val="24"/>
              </w:rPr>
              <w:t>Низкопольные</w:t>
            </w:r>
            <w:proofErr w:type="spellEnd"/>
            <w:r w:rsidRPr="0081738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средства – 5 баллов: В связи с отсутствием в федеральном и региональном законодательстве понятия </w:t>
            </w:r>
            <w:proofErr w:type="spellStart"/>
            <w:r w:rsidRPr="00817386">
              <w:rPr>
                <w:rFonts w:ascii="Times New Roman" w:hAnsi="Times New Roman" w:cs="Times New Roman"/>
                <w:sz w:val="24"/>
                <w:szCs w:val="24"/>
              </w:rPr>
              <w:t>низкопольности</w:t>
            </w:r>
            <w:proofErr w:type="spellEnd"/>
            <w:r w:rsidRPr="00817386">
              <w:rPr>
                <w:rFonts w:ascii="Times New Roman" w:hAnsi="Times New Roman" w:cs="Times New Roman"/>
                <w:sz w:val="24"/>
                <w:szCs w:val="24"/>
              </w:rPr>
              <w:t xml:space="preserve">, считаем необходимым на муниципальном уровне установить понятие, какое транспортное средство является </w:t>
            </w:r>
            <w:proofErr w:type="spellStart"/>
            <w:r w:rsidRPr="00817386">
              <w:rPr>
                <w:rFonts w:ascii="Times New Roman" w:hAnsi="Times New Roman" w:cs="Times New Roman"/>
                <w:sz w:val="24"/>
                <w:szCs w:val="24"/>
              </w:rPr>
              <w:t>низкопольным</w:t>
            </w:r>
            <w:proofErr w:type="spellEnd"/>
          </w:p>
        </w:tc>
        <w:tc>
          <w:tcPr>
            <w:tcW w:w="2268" w:type="dxa"/>
            <w:vAlign w:val="center"/>
          </w:tcPr>
          <w:p w:rsidR="00807346" w:rsidRPr="009319AC" w:rsidRDefault="00B13B9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Ассоциация 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807346" w:rsidRPr="009319AC" w:rsidRDefault="00817386" w:rsidP="00BF0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является технической характеристикой </w:t>
            </w:r>
            <w:r w:rsidR="00BF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 средства, определение 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нормативным правовым актом</w:t>
            </w:r>
            <w:r w:rsidR="00BF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считаем неприемлемым</w:t>
            </w:r>
          </w:p>
        </w:tc>
      </w:tr>
      <w:tr w:rsidR="00807346" w:rsidRPr="009319AC" w:rsidTr="001A600C">
        <w:tc>
          <w:tcPr>
            <w:tcW w:w="346" w:type="dxa"/>
            <w:vAlign w:val="center"/>
          </w:tcPr>
          <w:p w:rsidR="00807346" w:rsidRPr="009319AC" w:rsidRDefault="00807346" w:rsidP="005075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vAlign w:val="center"/>
          </w:tcPr>
          <w:p w:rsidR="00807346" w:rsidRPr="00122DC5" w:rsidRDefault="009319A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21F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3. Наличие в транспортном средстве стационарных транспортных терминалов для автоматизированной оплаты проезда – 1 балл (за каждый): </w:t>
            </w:r>
            <w:r w:rsidRPr="008201F5">
              <w:rPr>
                <w:rFonts w:ascii="Times New Roman" w:hAnsi="Times New Roman" w:cs="Times New Roman"/>
                <w:sz w:val="24"/>
                <w:szCs w:val="24"/>
              </w:rPr>
              <w:t xml:space="preserve">Можно на каждое транспортное средство установить неограниченное количество нерабочих терминалов или терминалов, которые не подходят к той автоматизированной системе, которая </w:t>
            </w:r>
            <w:r w:rsidRPr="00FE1685">
              <w:rPr>
                <w:rFonts w:ascii="Times New Roman" w:hAnsi="Times New Roman" w:cs="Times New Roman"/>
                <w:sz w:val="24"/>
                <w:szCs w:val="24"/>
              </w:rPr>
              <w:t>применяется в городе, и тем самым победить в конкурсе. Соответственно считаем, что необходимо уточнить</w:t>
            </w:r>
            <w:r w:rsidR="00FE1685" w:rsidRPr="00FE16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1685">
              <w:rPr>
                <w:rFonts w:ascii="Times New Roman" w:hAnsi="Times New Roman" w:cs="Times New Roman"/>
                <w:sz w:val="24"/>
                <w:szCs w:val="24"/>
              </w:rPr>
              <w:t xml:space="preserve"> каким образом будет определяться работоспособность терминалов и их соответствие той системе, которая применяется в муниципальном образовании, или исключить данный пункт </w:t>
            </w:r>
          </w:p>
        </w:tc>
        <w:tc>
          <w:tcPr>
            <w:tcW w:w="2268" w:type="dxa"/>
            <w:vAlign w:val="center"/>
          </w:tcPr>
          <w:p w:rsidR="00807346" w:rsidRPr="009319AC" w:rsidRDefault="00B13B9C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9A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Ассоциация автотранспортников Архангельской области</w:t>
            </w:r>
          </w:p>
        </w:tc>
        <w:tc>
          <w:tcPr>
            <w:tcW w:w="3849" w:type="dxa"/>
            <w:vAlign w:val="center"/>
          </w:tcPr>
          <w:p w:rsidR="00807346" w:rsidRDefault="00FE1685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Замечание принято, в Приложение № 3 внесены следующие </w:t>
            </w:r>
            <w:r w:rsidR="00F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дополнения</w:t>
            </w:r>
            <w:r w:rsidRPr="00FE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E1685" w:rsidRPr="00F04E48" w:rsidRDefault="00FE1685" w:rsidP="00A8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«- наличие в транспортном средстве исправных стационарных транспортных терминалов для автоматизированной оплаты проезда, совместимых с АСУОП, внедренной муниципальным нормативным правовым актом муниципального образования «Город Архангельск» - 1 балл (за каждый)</w:t>
            </w:r>
            <w:r w:rsidRPr="00FE1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FE1685" w:rsidRPr="00FE1685" w:rsidRDefault="00261491" w:rsidP="00F04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Подпунктом 8 пункта 60 установлено, что к заявлению на участие в конкурсе прилагаются копии документов о наличии у транспортных средств, </w:t>
            </w:r>
            <w:r w:rsidRPr="00F04E48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предлагаемых для осуществления регулярных перевозок, влияющих на качество перевозок характеристик</w:t>
            </w:r>
            <w:r w:rsidR="00F04E48" w:rsidRPr="00F04E48">
              <w:rPr>
                <w:rFonts w:ascii="Times New Roman" w:hAnsi="Times New Roman" w:cs="Times New Roman"/>
                <w:sz w:val="24"/>
                <w:szCs w:val="24"/>
              </w:rPr>
              <w:t>, в том числе, стационарных транспортных терминалов для автоматизированной оплаты проезда</w:t>
            </w:r>
            <w:r w:rsidR="00F04E48">
              <w:rPr>
                <w:rFonts w:ascii="Times New Roman" w:hAnsi="Times New Roman" w:cs="Times New Roman"/>
                <w:sz w:val="24"/>
                <w:szCs w:val="24"/>
              </w:rPr>
              <w:t xml:space="preserve">. Предполагается, в том числе, </w:t>
            </w:r>
            <w:r w:rsidR="00F04E48" w:rsidRPr="00F04E48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 w:rsidR="00F0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E48" w:rsidRPr="00F04E48">
              <w:rPr>
                <w:rFonts w:ascii="Times New Roman" w:hAnsi="Times New Roman" w:cs="Times New Roman"/>
                <w:sz w:val="24"/>
                <w:szCs w:val="24"/>
              </w:rPr>
              <w:t>справки или иного документа от оператора АСУОП, подтверждающего совместимость установленных терминало</w:t>
            </w:r>
            <w:r w:rsidR="00F04E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F04E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04E48" w:rsidRPr="00F04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E4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04E48" w:rsidRPr="00F04E48">
              <w:rPr>
                <w:rFonts w:ascii="Times New Roman" w:hAnsi="Times New Roman" w:cs="Times New Roman"/>
                <w:sz w:val="24"/>
                <w:szCs w:val="24"/>
              </w:rPr>
              <w:t xml:space="preserve"> АСУОП.</w:t>
            </w:r>
            <w:r w:rsidR="00F04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A6A52" w:rsidRDefault="006A6A52" w:rsidP="00316A68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759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80ADB" w:rsidRPr="00507593" w:rsidRDefault="00580ADB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07593">
        <w:rPr>
          <w:rFonts w:ascii="Times New Roman" w:hAnsi="Times New Roman" w:cs="Times New Roman"/>
          <w:sz w:val="28"/>
          <w:szCs w:val="28"/>
        </w:rPr>
        <w:t xml:space="preserve">_______________________       </w:t>
      </w:r>
      <w:r w:rsidRPr="00507593">
        <w:rPr>
          <w:rFonts w:ascii="Times New Roman" w:hAnsi="Times New Roman" w:cs="Times New Roman"/>
          <w:sz w:val="28"/>
          <w:szCs w:val="28"/>
        </w:rPr>
        <w:tab/>
      </w:r>
      <w:r w:rsidR="00316A68" w:rsidRPr="0050759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3B9C">
        <w:rPr>
          <w:rFonts w:ascii="Times New Roman" w:hAnsi="Times New Roman" w:cs="Times New Roman"/>
          <w:sz w:val="28"/>
          <w:szCs w:val="28"/>
        </w:rPr>
        <w:t xml:space="preserve">       </w:t>
      </w:r>
      <w:r w:rsidR="00316A68" w:rsidRPr="00507593">
        <w:rPr>
          <w:rFonts w:ascii="Times New Roman" w:hAnsi="Times New Roman" w:cs="Times New Roman"/>
          <w:sz w:val="28"/>
          <w:szCs w:val="28"/>
        </w:rPr>
        <w:t xml:space="preserve">   </w:t>
      </w:r>
      <w:r w:rsidR="00B13B9C">
        <w:rPr>
          <w:rFonts w:ascii="Times New Roman" w:hAnsi="Times New Roman" w:cs="Times New Roman"/>
          <w:sz w:val="28"/>
          <w:szCs w:val="28"/>
        </w:rPr>
        <w:t xml:space="preserve">       </w:t>
      </w:r>
      <w:r w:rsidR="00807346" w:rsidRPr="00807346">
        <w:rPr>
          <w:rFonts w:ascii="Times New Roman" w:hAnsi="Times New Roman" w:cs="Times New Roman"/>
          <w:sz w:val="28"/>
          <w:szCs w:val="28"/>
        </w:rPr>
        <w:t>_</w:t>
      </w:r>
      <w:r w:rsidR="00807346">
        <w:rPr>
          <w:rFonts w:ascii="Times New Roman" w:hAnsi="Times New Roman" w:cs="Times New Roman"/>
          <w:sz w:val="28"/>
          <w:szCs w:val="28"/>
        </w:rPr>
        <w:t>__</w:t>
      </w:r>
      <w:r w:rsidR="00807346" w:rsidRPr="00807346">
        <w:rPr>
          <w:rFonts w:ascii="Times New Roman" w:hAnsi="Times New Roman" w:cs="Times New Roman"/>
          <w:sz w:val="28"/>
          <w:szCs w:val="28"/>
        </w:rPr>
        <w:t>__</w:t>
      </w:r>
      <w:r w:rsidR="009E22E5" w:rsidRPr="00807346">
        <w:rPr>
          <w:rFonts w:ascii="Times New Roman" w:hAnsi="Times New Roman" w:cs="Times New Roman"/>
          <w:sz w:val="28"/>
          <w:szCs w:val="28"/>
          <w:u w:val="single"/>
        </w:rPr>
        <w:t>В.</w:t>
      </w:r>
      <w:r w:rsidR="00B92D59" w:rsidRPr="00807346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9E22E5" w:rsidRPr="0080734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B92D59" w:rsidRPr="00807346">
        <w:rPr>
          <w:rFonts w:ascii="Times New Roman" w:hAnsi="Times New Roman" w:cs="Times New Roman"/>
          <w:sz w:val="28"/>
          <w:szCs w:val="28"/>
          <w:u w:val="single"/>
        </w:rPr>
        <w:t>Акишин</w:t>
      </w:r>
      <w:proofErr w:type="spellEnd"/>
      <w:r w:rsidR="00807346">
        <w:rPr>
          <w:rFonts w:ascii="Times New Roman" w:hAnsi="Times New Roman" w:cs="Times New Roman"/>
          <w:sz w:val="28"/>
          <w:szCs w:val="28"/>
        </w:rPr>
        <w:t>___</w:t>
      </w:r>
      <w:r w:rsidR="00807346" w:rsidRPr="00807346">
        <w:rPr>
          <w:rFonts w:ascii="Times New Roman" w:hAnsi="Times New Roman" w:cs="Times New Roman"/>
          <w:sz w:val="28"/>
          <w:szCs w:val="28"/>
        </w:rPr>
        <w:t>___</w:t>
      </w:r>
    </w:p>
    <w:p w:rsidR="00580ADB" w:rsidRPr="00507593" w:rsidRDefault="00507593" w:rsidP="00807346">
      <w:pPr>
        <w:pStyle w:val="ConsPlusNonformat"/>
        <w:rPr>
          <w:rFonts w:ascii="Times New Roman" w:hAnsi="Times New Roman" w:cs="Times New Roman"/>
        </w:rPr>
      </w:pPr>
      <w:r w:rsidRPr="00507593">
        <w:rPr>
          <w:rFonts w:ascii="Times New Roman" w:hAnsi="Times New Roman" w:cs="Times New Roman"/>
        </w:rPr>
        <w:t xml:space="preserve">   </w:t>
      </w:r>
      <w:r w:rsidR="00807346">
        <w:rPr>
          <w:rFonts w:ascii="Times New Roman" w:hAnsi="Times New Roman" w:cs="Times New Roman"/>
        </w:rPr>
        <w:t xml:space="preserve">                     </w:t>
      </w:r>
      <w:r w:rsidR="00580ADB" w:rsidRPr="00507593">
        <w:rPr>
          <w:rFonts w:ascii="Times New Roman" w:hAnsi="Times New Roman" w:cs="Times New Roman"/>
        </w:rPr>
        <w:t xml:space="preserve">(подпись)            </w:t>
      </w:r>
      <w:r w:rsidR="00580ADB" w:rsidRPr="00507593">
        <w:rPr>
          <w:rFonts w:ascii="Times New Roman" w:hAnsi="Times New Roman" w:cs="Times New Roman"/>
        </w:rPr>
        <w:tab/>
      </w:r>
      <w:r w:rsidR="00580ADB" w:rsidRPr="00507593">
        <w:rPr>
          <w:rFonts w:ascii="Times New Roman" w:hAnsi="Times New Roman" w:cs="Times New Roman"/>
        </w:rPr>
        <w:tab/>
      </w:r>
      <w:r w:rsidR="00580ADB" w:rsidRPr="00507593">
        <w:rPr>
          <w:rFonts w:ascii="Times New Roman" w:hAnsi="Times New Roman" w:cs="Times New Roman"/>
        </w:rPr>
        <w:tab/>
      </w:r>
      <w:r w:rsidR="00580ADB" w:rsidRPr="00507593">
        <w:rPr>
          <w:rFonts w:ascii="Times New Roman" w:hAnsi="Times New Roman" w:cs="Times New Roman"/>
        </w:rPr>
        <w:tab/>
      </w:r>
      <w:r w:rsidR="00C13EAE" w:rsidRPr="00507593">
        <w:rPr>
          <w:rFonts w:ascii="Times New Roman" w:hAnsi="Times New Roman" w:cs="Times New Roman"/>
        </w:rPr>
        <w:t xml:space="preserve">      </w:t>
      </w:r>
      <w:r w:rsidR="009E22E5" w:rsidRPr="00507593">
        <w:rPr>
          <w:rFonts w:ascii="Times New Roman" w:hAnsi="Times New Roman" w:cs="Times New Roman"/>
        </w:rPr>
        <w:t xml:space="preserve">      </w:t>
      </w:r>
      <w:r w:rsidR="00807346">
        <w:rPr>
          <w:rFonts w:ascii="Times New Roman" w:hAnsi="Times New Roman" w:cs="Times New Roman"/>
        </w:rPr>
        <w:t xml:space="preserve">   </w:t>
      </w:r>
      <w:r w:rsidR="00B13B9C">
        <w:rPr>
          <w:rFonts w:ascii="Times New Roman" w:hAnsi="Times New Roman" w:cs="Times New Roman"/>
        </w:rPr>
        <w:t xml:space="preserve">           </w:t>
      </w:r>
      <w:r w:rsidR="00807346">
        <w:rPr>
          <w:rFonts w:ascii="Times New Roman" w:hAnsi="Times New Roman" w:cs="Times New Roman"/>
        </w:rPr>
        <w:t xml:space="preserve">  </w:t>
      </w:r>
      <w:r w:rsidR="00B13B9C">
        <w:rPr>
          <w:rFonts w:ascii="Times New Roman" w:hAnsi="Times New Roman" w:cs="Times New Roman"/>
        </w:rPr>
        <w:t xml:space="preserve">            </w:t>
      </w:r>
      <w:r w:rsidR="00580ADB" w:rsidRPr="00507593">
        <w:rPr>
          <w:rFonts w:ascii="Times New Roman" w:hAnsi="Times New Roman" w:cs="Times New Roman"/>
        </w:rPr>
        <w:t>(расшифровка подписи)</w:t>
      </w:r>
    </w:p>
    <w:p w:rsidR="00580ADB" w:rsidRDefault="00580ADB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04E48" w:rsidRDefault="00B13B9C" w:rsidP="00580AD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07346">
        <w:rPr>
          <w:rFonts w:ascii="Times New Roman" w:hAnsi="Times New Roman" w:cs="Times New Roman"/>
          <w:sz w:val="28"/>
          <w:szCs w:val="28"/>
          <w:u w:val="single"/>
        </w:rPr>
        <w:t>07.10</w:t>
      </w:r>
      <w:r w:rsidR="009E22E5" w:rsidRPr="00507593">
        <w:rPr>
          <w:rFonts w:ascii="Times New Roman" w:hAnsi="Times New Roman" w:cs="Times New Roman"/>
          <w:sz w:val="28"/>
          <w:szCs w:val="28"/>
          <w:u w:val="single"/>
        </w:rPr>
        <w:t>.2016 г.</w:t>
      </w:r>
    </w:p>
    <w:p w:rsidR="00580ADB" w:rsidRPr="00507593" w:rsidRDefault="00580ADB" w:rsidP="00580ADB">
      <w:pPr>
        <w:pStyle w:val="ConsPlusNonformat"/>
        <w:rPr>
          <w:rFonts w:ascii="Times New Roman" w:hAnsi="Times New Roman" w:cs="Times New Roman"/>
        </w:rPr>
      </w:pPr>
      <w:r w:rsidRPr="00507593">
        <w:rPr>
          <w:rFonts w:ascii="Times New Roman" w:hAnsi="Times New Roman" w:cs="Times New Roman"/>
        </w:rPr>
        <w:t xml:space="preserve">   </w:t>
      </w:r>
      <w:r w:rsidR="00807346">
        <w:rPr>
          <w:rFonts w:ascii="Times New Roman" w:hAnsi="Times New Roman" w:cs="Times New Roman"/>
        </w:rPr>
        <w:t xml:space="preserve">     </w:t>
      </w:r>
      <w:r w:rsidRPr="00507593">
        <w:rPr>
          <w:rFonts w:ascii="Times New Roman" w:hAnsi="Times New Roman" w:cs="Times New Roman"/>
        </w:rPr>
        <w:t xml:space="preserve"> (дата)</w:t>
      </w:r>
    </w:p>
    <w:sectPr w:rsidR="00580ADB" w:rsidRPr="00507593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37" w:rsidRDefault="003F6537" w:rsidP="00B04DA9">
      <w:pPr>
        <w:spacing w:after="0" w:line="240" w:lineRule="auto"/>
      </w:pPr>
      <w:r>
        <w:separator/>
      </w:r>
    </w:p>
  </w:endnote>
  <w:endnote w:type="continuationSeparator" w:id="0">
    <w:p w:rsidR="003F6537" w:rsidRDefault="003F6537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37" w:rsidRDefault="003F6537" w:rsidP="00B04DA9">
      <w:pPr>
        <w:spacing w:after="0" w:line="240" w:lineRule="auto"/>
      </w:pPr>
      <w:r>
        <w:separator/>
      </w:r>
    </w:p>
  </w:footnote>
  <w:footnote w:type="continuationSeparator" w:id="0">
    <w:p w:rsidR="003F6537" w:rsidRDefault="003F6537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C3AC1854"/>
    <w:lvl w:ilvl="0" w:tplc="D0F832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0332"/>
    <w:rsid w:val="00031137"/>
    <w:rsid w:val="00033E38"/>
    <w:rsid w:val="00042864"/>
    <w:rsid w:val="00043E9C"/>
    <w:rsid w:val="000451E2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2DC5"/>
    <w:rsid w:val="00127021"/>
    <w:rsid w:val="001321F6"/>
    <w:rsid w:val="00137F29"/>
    <w:rsid w:val="00140BC8"/>
    <w:rsid w:val="00142E5A"/>
    <w:rsid w:val="00150E7C"/>
    <w:rsid w:val="0015188F"/>
    <w:rsid w:val="00154774"/>
    <w:rsid w:val="00154C1A"/>
    <w:rsid w:val="001625AD"/>
    <w:rsid w:val="001A4712"/>
    <w:rsid w:val="001A600C"/>
    <w:rsid w:val="001C597E"/>
    <w:rsid w:val="001F28D6"/>
    <w:rsid w:val="001F7ECB"/>
    <w:rsid w:val="002011AE"/>
    <w:rsid w:val="00202C89"/>
    <w:rsid w:val="002221A4"/>
    <w:rsid w:val="0023122D"/>
    <w:rsid w:val="002328C6"/>
    <w:rsid w:val="00235290"/>
    <w:rsid w:val="00250A9E"/>
    <w:rsid w:val="00251EB8"/>
    <w:rsid w:val="00261491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2F1E33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055"/>
    <w:rsid w:val="00395AA0"/>
    <w:rsid w:val="003A79A1"/>
    <w:rsid w:val="003B3B44"/>
    <w:rsid w:val="003B48FC"/>
    <w:rsid w:val="003D1442"/>
    <w:rsid w:val="003D3D4F"/>
    <w:rsid w:val="003D437E"/>
    <w:rsid w:val="003D6A87"/>
    <w:rsid w:val="003E3C55"/>
    <w:rsid w:val="003E6C76"/>
    <w:rsid w:val="003F6537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593"/>
    <w:rsid w:val="00507C3E"/>
    <w:rsid w:val="00544ED9"/>
    <w:rsid w:val="0055538A"/>
    <w:rsid w:val="005568C8"/>
    <w:rsid w:val="005642BC"/>
    <w:rsid w:val="0057485B"/>
    <w:rsid w:val="00580ADB"/>
    <w:rsid w:val="00580DC8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35B22"/>
    <w:rsid w:val="00742C10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0488F"/>
    <w:rsid w:val="00807346"/>
    <w:rsid w:val="00817386"/>
    <w:rsid w:val="008201F5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22B"/>
    <w:rsid w:val="0092540B"/>
    <w:rsid w:val="00925D8E"/>
    <w:rsid w:val="009319AC"/>
    <w:rsid w:val="00941025"/>
    <w:rsid w:val="009454CE"/>
    <w:rsid w:val="00952C51"/>
    <w:rsid w:val="00952C95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73BEE"/>
    <w:rsid w:val="00A82C3E"/>
    <w:rsid w:val="00A84E91"/>
    <w:rsid w:val="00AA0953"/>
    <w:rsid w:val="00AF129D"/>
    <w:rsid w:val="00AF3597"/>
    <w:rsid w:val="00B04DA9"/>
    <w:rsid w:val="00B06E45"/>
    <w:rsid w:val="00B13B9C"/>
    <w:rsid w:val="00B169D7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BE78EE"/>
    <w:rsid w:val="00BF01FE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4891"/>
    <w:rsid w:val="00C47885"/>
    <w:rsid w:val="00C51053"/>
    <w:rsid w:val="00C55745"/>
    <w:rsid w:val="00C6306C"/>
    <w:rsid w:val="00C63E4F"/>
    <w:rsid w:val="00C66ADB"/>
    <w:rsid w:val="00C756C8"/>
    <w:rsid w:val="00C8221F"/>
    <w:rsid w:val="00CA2A0A"/>
    <w:rsid w:val="00CB08DC"/>
    <w:rsid w:val="00CB69AE"/>
    <w:rsid w:val="00CD2C78"/>
    <w:rsid w:val="00CE7AFF"/>
    <w:rsid w:val="00D01ADD"/>
    <w:rsid w:val="00D04EFC"/>
    <w:rsid w:val="00D10B14"/>
    <w:rsid w:val="00D160DF"/>
    <w:rsid w:val="00D161F7"/>
    <w:rsid w:val="00D32CB8"/>
    <w:rsid w:val="00D40284"/>
    <w:rsid w:val="00D56D33"/>
    <w:rsid w:val="00D60850"/>
    <w:rsid w:val="00D63AF4"/>
    <w:rsid w:val="00D754F5"/>
    <w:rsid w:val="00D76D79"/>
    <w:rsid w:val="00D93A78"/>
    <w:rsid w:val="00DA6AC9"/>
    <w:rsid w:val="00DB398D"/>
    <w:rsid w:val="00DB3BB2"/>
    <w:rsid w:val="00DC323C"/>
    <w:rsid w:val="00DC4D4B"/>
    <w:rsid w:val="00DD3435"/>
    <w:rsid w:val="00DE3BC5"/>
    <w:rsid w:val="00DE6995"/>
    <w:rsid w:val="00DF43E9"/>
    <w:rsid w:val="00E1153E"/>
    <w:rsid w:val="00E25C64"/>
    <w:rsid w:val="00E27B1D"/>
    <w:rsid w:val="00E32684"/>
    <w:rsid w:val="00E47A32"/>
    <w:rsid w:val="00E61D72"/>
    <w:rsid w:val="00E61E41"/>
    <w:rsid w:val="00E717FF"/>
    <w:rsid w:val="00E73699"/>
    <w:rsid w:val="00E83206"/>
    <w:rsid w:val="00E90DB3"/>
    <w:rsid w:val="00EA2E3B"/>
    <w:rsid w:val="00EB5C7F"/>
    <w:rsid w:val="00EF045C"/>
    <w:rsid w:val="00EF1D8E"/>
    <w:rsid w:val="00EF34B3"/>
    <w:rsid w:val="00F04E48"/>
    <w:rsid w:val="00F11350"/>
    <w:rsid w:val="00F27CD5"/>
    <w:rsid w:val="00F508EB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D3D34"/>
    <w:rsid w:val="00FE1685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70D1-8B8C-452D-8015-9318C7F7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Виктория Викторовна Рогозина</cp:lastModifiedBy>
  <cp:revision>25</cp:revision>
  <cp:lastPrinted>2016-03-23T11:41:00Z</cp:lastPrinted>
  <dcterms:created xsi:type="dcterms:W3CDTF">2016-10-06T11:46:00Z</dcterms:created>
  <dcterms:modified xsi:type="dcterms:W3CDTF">2016-10-12T13:33:00Z</dcterms:modified>
</cp:coreProperties>
</file>