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531" w:rsidRDefault="00F2253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F22531" w:rsidRDefault="00F225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ЭНЕРГЕТИКИ РОССИЙСКОЙ ФЕДЕРАЦИИ</w:t>
      </w:r>
    </w:p>
    <w:p w:rsidR="00F22531" w:rsidRDefault="00F225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22531" w:rsidRDefault="00F225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ПИСЬМО</w:t>
      </w:r>
    </w:p>
    <w:p w:rsidR="00F22531" w:rsidRDefault="00F225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20 ноября 2013 г. N ВК-11698/09</w:t>
      </w:r>
    </w:p>
    <w:p w:rsidR="00F22531" w:rsidRDefault="00F225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22531" w:rsidRDefault="00F225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ЗАКЛЮЧЕНИИ</w:t>
      </w:r>
    </w:p>
    <w:p w:rsidR="00F22531" w:rsidRDefault="00F225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ДОГОВОРОВ О СНАБЖЕНИИ ЭЛЕКТРИЧЕСКОЙ ЭНЕРГИЕЙ</w:t>
      </w:r>
    </w:p>
    <w:p w:rsidR="00F22531" w:rsidRDefault="00F225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ДЛЯ ГОСУДАРСТВЕННЫХ И МУНИЦИПАЛЬНЫХ НУЖД</w:t>
      </w:r>
    </w:p>
    <w:p w:rsidR="00F22531" w:rsidRDefault="00F225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22531" w:rsidRDefault="00F225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связи со вступлением в силу Федерального </w:t>
      </w:r>
      <w:hyperlink r:id="rId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с 01.01.2014 изменяется регулирование закупок для государственных и муниципальных нужд. В частности, указанным </w:t>
      </w:r>
      <w:hyperlink r:id="rId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изменяется способ закупок электрической энергии для государственных и муниципальных нужд у гарантирующих поставщиков: действующий в настоящее время способ закупок (закупка у единственного поставщика) изменяется на такой способ, как запрос предложений.</w:t>
      </w:r>
    </w:p>
    <w:p w:rsidR="00F22531" w:rsidRDefault="00F225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</w:t>
      </w:r>
      <w:hyperlink r:id="rId7" w:history="1">
        <w:r>
          <w:rPr>
            <w:rFonts w:ascii="Calibri" w:hAnsi="Calibri" w:cs="Calibri"/>
            <w:color w:val="0000FF"/>
          </w:rPr>
          <w:t>частью первой статьи 83</w:t>
        </w:r>
      </w:hyperlink>
      <w:r>
        <w:rPr>
          <w:rFonts w:ascii="Calibri" w:hAnsi="Calibri" w:cs="Calibri"/>
        </w:rPr>
        <w:t xml:space="preserve"> Закона о контрактной системе под запросом предложений понимается способ определения поставщика (подрядчика, исполнителя), при котором информация о потребностях в товаре, работе или услуге для нужд заказчика сообщается неограниченному кругу лиц и победителем запроса предложений признается участник закупки, направивший окончательное предложение, которое наилучшим образом удовлетворяет потребностям заказчика в товаре, работе или услуге.</w:t>
      </w:r>
      <w:proofErr w:type="gramEnd"/>
    </w:p>
    <w:p w:rsidR="00F22531" w:rsidRDefault="00F225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Основанием для поставки электрической энергии (мощности) в соответствии с гражданским законодательством является договор энергоснабжения или договор купли-продажи (поставки) электрической энергии (мощности). Соответственно, для обеспечения надлежащей поставки электрической энергии (мощности) в 2014 году бюджетным потребителям и поставщикам уже к 01.01.2014 необходимо иметь заключенный (пролонгированный) договор.</w:t>
      </w:r>
    </w:p>
    <w:p w:rsidR="00F22531" w:rsidRDefault="00F225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 01.01.2014 бюджетные потребители при осуществлении закупок электрической энергии у гарантирующего поставщика по общему правилу будут осуществлять запрос предложений и только в случае признания указанного запроса предложений несостоявшимся смогут заключить договор с гарантирующим поставщиком путем закупки у единственного поставщика (</w:t>
      </w:r>
      <w:hyperlink r:id="rId8" w:history="1">
        <w:r>
          <w:rPr>
            <w:rFonts w:ascii="Calibri" w:hAnsi="Calibri" w:cs="Calibri"/>
            <w:color w:val="0000FF"/>
          </w:rPr>
          <w:t>пункт 25 части 1 статьи 93</w:t>
        </w:r>
      </w:hyperlink>
      <w:r>
        <w:rPr>
          <w:rFonts w:ascii="Calibri" w:hAnsi="Calibri" w:cs="Calibri"/>
        </w:rPr>
        <w:t xml:space="preserve"> Закона о контрактной системе). </w:t>
      </w:r>
      <w:proofErr w:type="gramStart"/>
      <w:r>
        <w:rPr>
          <w:rFonts w:ascii="Calibri" w:hAnsi="Calibri" w:cs="Calibri"/>
        </w:rPr>
        <w:t>При этом осуществление закупки у единственного поставщика в данном случае должно быть согласовано при осуществлении закупок для обеспечения федеральных нужд, нужд субъекта Российской Федерации, муниципальных нужд соответственно с федеральным органом исполнительной власти, уполномоченным на осуществление контроля в сфере закупок, или контрольным органом в сфере государственного оборонного заказа, органом исполнительной власти субъекта Российской Федерации, органом местного самоуправления муниципального района или органом</w:t>
      </w:r>
      <w:proofErr w:type="gramEnd"/>
      <w:r>
        <w:rPr>
          <w:rFonts w:ascii="Calibri" w:hAnsi="Calibri" w:cs="Calibri"/>
        </w:rPr>
        <w:t xml:space="preserve"> местного самоуправления городского округа, уполномоченными на осуществление контроля в сфере закупок.</w:t>
      </w:r>
    </w:p>
    <w:p w:rsidR="00F22531" w:rsidRDefault="00F225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Учитывая изложенное, а также практику проведения процедуры запроса предложений и заключения договоров, обеспечивающих продажу электрической энергии (мощности) на розничных рынках, существует риск, что с 01.01.2014 в условиях нового правового регулирования в сфере осуществления закупок выбор поставщиков электрической энергии (мощности) государственными и муниципальными заказчиками и заключение новых договоров может затянуться, что приведет к отсутствию заключенных на 01.01.2014 договоров на покупку электрической</w:t>
      </w:r>
      <w:proofErr w:type="gramEnd"/>
      <w:r>
        <w:rPr>
          <w:rFonts w:ascii="Calibri" w:hAnsi="Calibri" w:cs="Calibri"/>
        </w:rPr>
        <w:t xml:space="preserve"> энергии. В соответствии с законодательством об электроэнергетике данное обстоятельство повлечет крайне негативные последствия для потребителей (заказчиков): бездоговорное потребление электрической энергии, которое предполагает применение значительно более высокой цены на потребляемую электроэнергию, что существенно увеличит затраты заказчиков.</w:t>
      </w:r>
    </w:p>
    <w:p w:rsidR="00F22531" w:rsidRDefault="00F225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Поскольку </w:t>
      </w:r>
      <w:hyperlink r:id="rId9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 контрактной системе вступает в силу с 01.01.2014, при выборе поставщика и заключении (подписании) или пролонгации договоров на 2014 год до 01.01.2014 </w:t>
      </w:r>
      <w:r>
        <w:rPr>
          <w:rFonts w:ascii="Calibri" w:hAnsi="Calibri" w:cs="Calibri"/>
        </w:rPr>
        <w:lastRenderedPageBreak/>
        <w:t xml:space="preserve">бюджетным потребителям и поставщикам электрической энергии следует руководствоваться правилами, действующими до вступления в силу </w:t>
      </w:r>
      <w:hyperlink r:id="rId1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 контрактной системе. </w:t>
      </w:r>
      <w:proofErr w:type="gramStart"/>
      <w:r>
        <w:rPr>
          <w:rFonts w:ascii="Calibri" w:hAnsi="Calibri" w:cs="Calibri"/>
        </w:rPr>
        <w:t>Соответственно, при заключении (подписании) или пролонгации бюджетными потребителями договоров на 2014 год с гарантирующими поставщиками до 01.01.2014 такие потребители вправе заключать договоры путем закупки у единственного поставщика (</w:t>
      </w:r>
      <w:hyperlink r:id="rId11" w:history="1">
        <w:r>
          <w:rPr>
            <w:rFonts w:ascii="Calibri" w:hAnsi="Calibri" w:cs="Calibri"/>
            <w:color w:val="0000FF"/>
          </w:rPr>
          <w:t>пункт 2.1 части 2 статьи 55</w:t>
        </w:r>
      </w:hyperlink>
      <w:r>
        <w:rPr>
          <w:rFonts w:ascii="Calibri" w:hAnsi="Calibri" w:cs="Calibri"/>
        </w:rPr>
        <w:t xml:space="preserve"> Федерального закона от 21.07.2005 N 94-ФЗ "О размещении заказов на поставки товаров, выполнение работ, оказание услуг для государственных и муниципальных нужд").</w:t>
      </w:r>
      <w:proofErr w:type="gramEnd"/>
    </w:p>
    <w:p w:rsidR="00F22531" w:rsidRDefault="00F66C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2" w:history="1">
        <w:r w:rsidR="00F22531">
          <w:rPr>
            <w:rFonts w:ascii="Calibri" w:hAnsi="Calibri" w:cs="Calibri"/>
            <w:color w:val="0000FF"/>
          </w:rPr>
          <w:t>Частью первой статьи 112</w:t>
        </w:r>
      </w:hyperlink>
      <w:r w:rsidR="00F22531">
        <w:rPr>
          <w:rFonts w:ascii="Calibri" w:hAnsi="Calibri" w:cs="Calibri"/>
        </w:rPr>
        <w:t xml:space="preserve"> Закона о контрактной системе предусмотрено, что государственные и муниципальные контракты, гражданско-правовые договоры бюджетных учреждений на поставки товаров, выполнение работ, оказание услуг для нужд заказчиков, заключенные до дня вступления в силу указанного Федерального </w:t>
      </w:r>
      <w:hyperlink r:id="rId13" w:history="1">
        <w:r w:rsidR="00F22531">
          <w:rPr>
            <w:rFonts w:ascii="Calibri" w:hAnsi="Calibri" w:cs="Calibri"/>
            <w:color w:val="0000FF"/>
          </w:rPr>
          <w:t>закона</w:t>
        </w:r>
      </w:hyperlink>
      <w:r w:rsidR="00F22531">
        <w:rPr>
          <w:rFonts w:ascii="Calibri" w:hAnsi="Calibri" w:cs="Calibri"/>
        </w:rPr>
        <w:t xml:space="preserve"> (то есть до 01.01.2014), сохраняют свою силу.</w:t>
      </w:r>
    </w:p>
    <w:p w:rsidR="00F22531" w:rsidRDefault="00F225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Поскольку своевременное заключение договоров о снабжении бюджетных потребителей электрической энергией в 2014 году зависит от </w:t>
      </w:r>
      <w:proofErr w:type="gramStart"/>
      <w:r>
        <w:rPr>
          <w:rFonts w:ascii="Calibri" w:hAnsi="Calibri" w:cs="Calibri"/>
        </w:rPr>
        <w:t>действий</w:t>
      </w:r>
      <w:proofErr w:type="gramEnd"/>
      <w:r>
        <w:rPr>
          <w:rFonts w:ascii="Calibri" w:hAnsi="Calibri" w:cs="Calibri"/>
        </w:rPr>
        <w:t xml:space="preserve"> как поставщиков электрической энергии, так и иных лиц, в частности финансовых органов, Федерального казначейства и его территориальных органов, главных распорядителей и распорядителей бюджетных средств, получателей бюджетных средств, федеральных и муниципальных органов, уполномоченных на осуществление контроля в сфере закупок, то в целях обеспечения бесперебойного электроснабжения </w:t>
      </w:r>
      <w:proofErr w:type="gramStart"/>
      <w:r>
        <w:rPr>
          <w:rFonts w:ascii="Calibri" w:hAnsi="Calibri" w:cs="Calibri"/>
        </w:rPr>
        <w:t>объектов бюджетных потребителей, недопущения бездоговорного потребления электрической энергии и роста неплатежей за ее потребление Минэнерго России просит при организации работы в подведомственных вам службах и организациях учесть изложенную в настоящем письме позицию с тем, чтобы в рамках действующего законодательства и компетенции соответствующих служб и организаций были предприняты меры, направленные на обеспечение своевременного заключения (пролонгации) договоров энергоснабжения (купли-продажи, поставки) электрической энергии</w:t>
      </w:r>
      <w:proofErr w:type="gramEnd"/>
      <w:r>
        <w:rPr>
          <w:rFonts w:ascii="Calibri" w:hAnsi="Calibri" w:cs="Calibri"/>
        </w:rPr>
        <w:t xml:space="preserve"> на 2014 год, что позволит исключить вышеуказанные неблагоприятные последствия.</w:t>
      </w:r>
    </w:p>
    <w:p w:rsidR="00F22531" w:rsidRDefault="00F225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22531" w:rsidRDefault="00F225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В.М.КРАВЧЕНКО</w:t>
      </w:r>
    </w:p>
    <w:p w:rsidR="00F22531" w:rsidRDefault="00F225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22531" w:rsidRDefault="00F225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22531" w:rsidRDefault="00F2253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F4416" w:rsidRDefault="009F4416"/>
    <w:p w:rsidR="00F66C8C" w:rsidRDefault="00F66C8C"/>
    <w:p w:rsidR="00F66C8C" w:rsidRDefault="00F66C8C">
      <w:bookmarkStart w:id="0" w:name="_GoBack"/>
      <w:bookmarkEnd w:id="0"/>
    </w:p>
    <w:sectPr w:rsidR="00F66C8C" w:rsidSect="00550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531"/>
    <w:rsid w:val="009F4416"/>
    <w:rsid w:val="00F22531"/>
    <w:rsid w:val="00F6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58A1A29DC47D347F65B31C25BB42564410F03DCDD6AEA3927C43B2CC5AE9F2949396E0CFA08BC46HFZ0I" TargetMode="External"/><Relationship Id="rId13" Type="http://schemas.openxmlformats.org/officeDocument/2006/relationships/hyperlink" Target="consultantplus://offline/ref=B58A1A29DC47D347F65B31C25BB42564410F03DCDD6AEA3927C43B2CC5HAZE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58A1A29DC47D347F65B31C25BB42564410F03DCDD6AEA3927C43B2CC5AE9F2949396E0CFA08BE46HFZBI" TargetMode="External"/><Relationship Id="rId12" Type="http://schemas.openxmlformats.org/officeDocument/2006/relationships/hyperlink" Target="consultantplus://offline/ref=B58A1A29DC47D347F65B31C25BB42564410F03DCDD6AEA3927C43B2CC5AE9F2949396E0CFA08B84FHFZ3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58A1A29DC47D347F65B31C25BB42564410F03DCDD6AEA3927C43B2CC5HAZEI" TargetMode="External"/><Relationship Id="rId11" Type="http://schemas.openxmlformats.org/officeDocument/2006/relationships/hyperlink" Target="consultantplus://offline/ref=B58A1A29DC47D347F65B31C25BB42564410F03D1D768EA3927C43B2CC5AE9F2949396E0CFA09B64DHFZ6I" TargetMode="External"/><Relationship Id="rId5" Type="http://schemas.openxmlformats.org/officeDocument/2006/relationships/hyperlink" Target="consultantplus://offline/ref=B58A1A29DC47D347F65B31C25BB42564410F03DCDD6AEA3927C43B2CC5HAZEI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58A1A29DC47D347F65B31C25BB42564410F03DCDD6AEA3927C43B2CC5HAZE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58A1A29DC47D347F65B31C25BB42564410F03DCDD6AEA3927C43B2CC5HAZE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1029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2</cp:revision>
  <dcterms:created xsi:type="dcterms:W3CDTF">2013-12-06T08:25:00Z</dcterms:created>
  <dcterms:modified xsi:type="dcterms:W3CDTF">2013-12-06T09:51:00Z</dcterms:modified>
</cp:coreProperties>
</file>