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F5" w:rsidRDefault="00CB50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50F5" w:rsidRDefault="00CB50F5">
      <w:pPr>
        <w:pStyle w:val="ConsPlusNormal"/>
        <w:jc w:val="both"/>
        <w:outlineLvl w:val="0"/>
      </w:pPr>
    </w:p>
    <w:p w:rsidR="00CB50F5" w:rsidRDefault="00CB50F5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CB50F5" w:rsidRDefault="00CB50F5">
      <w:pPr>
        <w:pStyle w:val="ConsPlusNormal"/>
        <w:jc w:val="both"/>
      </w:pPr>
    </w:p>
    <w:p w:rsidR="00CB50F5" w:rsidRDefault="00CB50F5">
      <w:pPr>
        <w:pStyle w:val="ConsPlusTitle"/>
        <w:jc w:val="center"/>
      </w:pPr>
      <w:r>
        <w:t>КАКИЕ УСЛОВИЯ КОНТРАКТА МОЖНО МЕНЯТЬ</w:t>
      </w:r>
    </w:p>
    <w:p w:rsidR="00CB50F5" w:rsidRDefault="00CB50F5">
      <w:pPr>
        <w:pStyle w:val="ConsPlusTitle"/>
        <w:jc w:val="center"/>
      </w:pPr>
      <w:r>
        <w:t>И ДРУГИЕ РАЗЪЯСНЕНИЯ МИНФИНА ПО ГОСЗАКУПКАМ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29.09.2020.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Normal"/>
        <w:ind w:firstLine="540"/>
        <w:jc w:val="both"/>
      </w:pPr>
      <w:r>
        <w:t xml:space="preserve">Ведомство напомнило о тонкостях, которые стоит учесть при корректировке контракта. Например, его предмета, если в товарах (работах, услугах) отпала необходимость. Какие </w:t>
      </w:r>
      <w:proofErr w:type="gramStart"/>
      <w:r>
        <w:t>последствия наступят</w:t>
      </w:r>
      <w:proofErr w:type="gramEnd"/>
      <w:r>
        <w:t>, если неправомерно заменить страну происхождения товара при поставке. Об этом и не только читайте в нашем обзоре.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Title"/>
        <w:ind w:firstLine="540"/>
        <w:jc w:val="both"/>
        <w:outlineLvl w:val="0"/>
      </w:pPr>
      <w:r>
        <w:t>Каких последствий ждать, если неправомерно заменить страну происхождения товара при поставке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6" w:history="1">
        <w:r>
          <w:rPr>
            <w:color w:val="0000FF"/>
          </w:rPr>
          <w:t>напомнил</w:t>
        </w:r>
      </w:hyperlink>
      <w:r>
        <w:t>: в законодательстве о контрактной системе есть комплекс мер, чтобы исключить злоупотребление при замене страны происхождения поставляемого товара.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Данные о стране в числе прочего </w:t>
      </w:r>
      <w:hyperlink r:id="rId7" w:history="1">
        <w:r>
          <w:rPr>
            <w:color w:val="0000FF"/>
          </w:rPr>
          <w:t>направляют</w:t>
        </w:r>
      </w:hyperlink>
      <w:r>
        <w:t xml:space="preserve"> для включения в реестр контрактов.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Если эту информацию заменили неправомерно, то сведения о контракте в реестр </w:t>
      </w:r>
      <w:hyperlink r:id="rId8" w:history="1">
        <w:r>
          <w:rPr>
            <w:color w:val="0000FF"/>
          </w:rPr>
          <w:t>не добавят</w:t>
        </w:r>
      </w:hyperlink>
      <w:r>
        <w:t xml:space="preserve">. Оплатить его </w:t>
      </w:r>
      <w:hyperlink r:id="rId9" w:history="1">
        <w:r>
          <w:rPr>
            <w:color w:val="0000FF"/>
          </w:rPr>
          <w:t>нельзя</w:t>
        </w:r>
      </w:hyperlink>
      <w:r>
        <w:t>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Кроме того, заказчик </w:t>
      </w:r>
      <w:hyperlink r:id="rId10" w:history="1">
        <w:r>
          <w:rPr>
            <w:color w:val="0000FF"/>
          </w:rPr>
          <w:t>обязан отказаться</w:t>
        </w:r>
      </w:hyperlink>
      <w:r>
        <w:t xml:space="preserve"> от контракта в одностороннем порядке, если при его исполнении выяснится, что товар не соответствует условиям закупки. Речь идет и о стране происхождения продукции.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Title"/>
        <w:ind w:firstLine="540"/>
        <w:jc w:val="both"/>
        <w:outlineLvl w:val="0"/>
      </w:pPr>
      <w:r>
        <w:t>Что учитывать в критериях оценки заявок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1" w:history="1">
        <w:r>
          <w:rPr>
            <w:color w:val="0000FF"/>
          </w:rPr>
          <w:t>напомнил</w:t>
        </w:r>
      </w:hyperlink>
      <w:r>
        <w:t xml:space="preserve">: заказчик сам определяет, как оценить заявки участников закупки. Порядок, критерии оценки (их величины значимости) устанавливаются в пределах </w:t>
      </w:r>
      <w:hyperlink r:id="rId12" w:history="1">
        <w:r>
          <w:rPr>
            <w:color w:val="0000FF"/>
          </w:rPr>
          <w:t>правил оценки</w:t>
        </w:r>
      </w:hyperlink>
      <w:r>
        <w:t xml:space="preserve"> 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44-ФЗ. Использовать показатели, которые не предусмотрены правилами, </w:t>
      </w:r>
      <w:hyperlink r:id="rId14" w:history="1">
        <w:r>
          <w:rPr>
            <w:color w:val="0000FF"/>
          </w:rPr>
          <w:t>нельзя</w:t>
        </w:r>
      </w:hyperlink>
      <w:r>
        <w:t>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Кроме того, требования не могут сокращать количество участников. </w:t>
      </w:r>
      <w:hyperlink r:id="rId15" w:history="1">
        <w:r>
          <w:rPr>
            <w:color w:val="0000FF"/>
          </w:rPr>
          <w:t>Иногда</w:t>
        </w:r>
      </w:hyperlink>
      <w:r>
        <w:t xml:space="preserve"> заказчики используют критерии, которые ограничивают конкуренцию.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Title"/>
        <w:ind w:firstLine="540"/>
        <w:jc w:val="both"/>
        <w:outlineLvl w:val="0"/>
      </w:pPr>
      <w:r>
        <w:t>Можно ли менять предмет контракта, если в нем больше нет необходимости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По </w:t>
      </w:r>
      <w:hyperlink r:id="rId16" w:history="1">
        <w:r>
          <w:rPr>
            <w:color w:val="0000FF"/>
          </w:rPr>
          <w:t>Закону</w:t>
        </w:r>
      </w:hyperlink>
      <w:r>
        <w:t xml:space="preserve"> N 44-ФЗ менять предмет контракта </w:t>
      </w:r>
      <w:hyperlink r:id="rId17" w:history="1">
        <w:r>
          <w:rPr>
            <w:color w:val="0000FF"/>
          </w:rPr>
          <w:t>нельзя</w:t>
        </w:r>
      </w:hyperlink>
      <w:r>
        <w:t>, даже если в товарах (работах, услугах) отпала необходимость.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8" w:history="1">
        <w:r>
          <w:rPr>
            <w:color w:val="0000FF"/>
          </w:rPr>
          <w:t>рекомендует</w:t>
        </w:r>
      </w:hyperlink>
      <w:r>
        <w:t xml:space="preserve"> в этом случае расторгать контракт по соглашению сторон. Заказчику нужно оплатить фактически исполненную часть контракта.</w:t>
      </w:r>
    </w:p>
    <w:p w:rsidR="00CB50F5" w:rsidRDefault="00CB50F5">
      <w:pPr>
        <w:pStyle w:val="ConsPlusNormal"/>
        <w:ind w:firstLine="540"/>
        <w:jc w:val="both"/>
      </w:pPr>
    </w:p>
    <w:p w:rsidR="00CB50F5" w:rsidRDefault="00CB50F5">
      <w:pPr>
        <w:pStyle w:val="ConsPlusTitle"/>
        <w:ind w:firstLine="540"/>
        <w:jc w:val="both"/>
        <w:outlineLvl w:val="0"/>
      </w:pPr>
      <w:r>
        <w:t>Что можно менять в типовом контракте (типовых условиях)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Такие документы состоят из </w:t>
      </w:r>
      <w:hyperlink r:id="rId19" w:history="1">
        <w:r>
          <w:rPr>
            <w:color w:val="0000FF"/>
          </w:rPr>
          <w:t>постоянной</w:t>
        </w:r>
      </w:hyperlink>
      <w:r>
        <w:t xml:space="preserve"> и </w:t>
      </w:r>
      <w:hyperlink r:id="rId20" w:history="1">
        <w:r>
          <w:rPr>
            <w:color w:val="0000FF"/>
          </w:rPr>
          <w:t>переменной</w:t>
        </w:r>
      </w:hyperlink>
      <w:r>
        <w:t xml:space="preserve"> части.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21" w:history="1">
        <w:r>
          <w:rPr>
            <w:color w:val="0000FF"/>
          </w:rPr>
          <w:t>напомнил</w:t>
        </w:r>
      </w:hyperlink>
      <w:r>
        <w:t>, что менять можно только переменную часть, а именно разрешается: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>- выбрать одно или несколько условий (данных) из предлагаемых вариантов;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lastRenderedPageBreak/>
        <w:t>- внести сведения о закупке.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t xml:space="preserve">При применении типовых контрактов (типовых условий) учитывайте изменения законодательства. Если их положения разнятся с действующими актами, то заказчику лучше использовать актуальную информацию. На это </w:t>
      </w:r>
      <w:hyperlink r:id="rId22" w:history="1">
        <w:r>
          <w:rPr>
            <w:color w:val="0000FF"/>
          </w:rPr>
          <w:t>указывал</w:t>
        </w:r>
      </w:hyperlink>
      <w:r>
        <w:t>, в частности, Минтранс.</w:t>
      </w:r>
    </w:p>
    <w:p w:rsidR="00CB50F5" w:rsidRDefault="00CB50F5">
      <w:pPr>
        <w:pStyle w:val="ConsPlusNormal"/>
        <w:spacing w:before="220"/>
        <w:ind w:firstLine="540"/>
        <w:jc w:val="both"/>
      </w:pPr>
      <w:r>
        <w:rPr>
          <w:i/>
        </w:rPr>
        <w:t>Документы:</w:t>
      </w:r>
    </w:p>
    <w:p w:rsidR="00CB50F5" w:rsidRDefault="00CB50F5">
      <w:pPr>
        <w:pStyle w:val="ConsPlusNormal"/>
        <w:spacing w:before="220"/>
        <w:ind w:firstLine="540"/>
        <w:jc w:val="both"/>
      </w:pPr>
      <w:hyperlink r:id="rId23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13.08.2020 N 24-01-07/71216</w:t>
      </w:r>
    </w:p>
    <w:p w:rsidR="00CB50F5" w:rsidRDefault="00CB50F5">
      <w:pPr>
        <w:pStyle w:val="ConsPlusNormal"/>
        <w:spacing w:before="220"/>
        <w:ind w:firstLine="540"/>
        <w:jc w:val="both"/>
      </w:pPr>
      <w:hyperlink r:id="rId24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13.08.2020 N 24-02-08/70973</w:t>
      </w:r>
    </w:p>
    <w:p w:rsidR="00CB50F5" w:rsidRDefault="00CB50F5">
      <w:pPr>
        <w:pStyle w:val="ConsPlusNormal"/>
        <w:spacing w:before="220"/>
        <w:ind w:firstLine="540"/>
        <w:jc w:val="both"/>
      </w:pPr>
      <w:hyperlink r:id="rId25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13.08.2020 N 24-03-08/71230</w:t>
      </w:r>
    </w:p>
    <w:p w:rsidR="00CB50F5" w:rsidRDefault="00CB50F5">
      <w:pPr>
        <w:pStyle w:val="ConsPlusNormal"/>
        <w:spacing w:before="220"/>
        <w:ind w:firstLine="540"/>
        <w:jc w:val="both"/>
      </w:pPr>
      <w:hyperlink r:id="rId26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28.07.2020 N 24-05-06/65908</w:t>
      </w:r>
    </w:p>
    <w:p w:rsidR="00CB50F5" w:rsidRDefault="00CB50F5">
      <w:pPr>
        <w:pStyle w:val="ConsPlusNormal"/>
        <w:jc w:val="both"/>
      </w:pPr>
    </w:p>
    <w:p w:rsidR="00CB50F5" w:rsidRDefault="00CB50F5">
      <w:pPr>
        <w:pStyle w:val="ConsPlusNormal"/>
        <w:jc w:val="both"/>
      </w:pPr>
    </w:p>
    <w:p w:rsidR="00CB50F5" w:rsidRDefault="00CB5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A16" w:rsidRDefault="004A3A16">
      <w:bookmarkStart w:id="0" w:name="_GoBack"/>
      <w:bookmarkEnd w:id="0"/>
    </w:p>
    <w:sectPr w:rsidR="004A3A16" w:rsidSect="00AD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F5"/>
    <w:rsid w:val="004A3A16"/>
    <w:rsid w:val="00C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9A066382F7B97490BDDE5C7FC6C4AEB0DE56C7066567AF4EF4E6DA636E0D1DB9EFD027E1AED06CC941B0FF2D08BCF54BA95F4470AE5FEEF95W6U2I" TargetMode="External"/><Relationship Id="rId13" Type="http://schemas.openxmlformats.org/officeDocument/2006/relationships/hyperlink" Target="consultantplus://offline/ref=AC69A066382F7B97490BC0F1D594564CB605E5617E6E5B25A3ED1F38A833E881818EEB4B7312F307CE8B1C04A4W8U1I" TargetMode="External"/><Relationship Id="rId18" Type="http://schemas.openxmlformats.org/officeDocument/2006/relationships/hyperlink" Target="consultantplus://offline/ref=AC69A066382F7B97490BDDE5C7FC6C4AEB0DE56C7066567BF4EF4E6DA636E0D1DB9EFD027E1AED06CC941F0FF2D08BCF54BA95F4470AE5FEEF95W6U2I" TargetMode="External"/><Relationship Id="rId26" Type="http://schemas.openxmlformats.org/officeDocument/2006/relationships/hyperlink" Target="consultantplus://offline/ref=AC69A066382F7B97490BDDE5C7FC6C4AEB0DE56C70665770F4EF4E6DA636E0D1DB9EFD027E1AED06CC941C0FF2D08BCF54BA95F4470AE5FEEF95W6U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69A066382F7B97490BDDE5C7FC6C4AEB0DE56C70665770F4EF4E6DA636E0D1DB9EFD027E1AED06CC941C0FF2D08BCF54BA95F4470AE5FEEF95W6U2I" TargetMode="External"/><Relationship Id="rId7" Type="http://schemas.openxmlformats.org/officeDocument/2006/relationships/hyperlink" Target="consultantplus://offline/ref=AC69A066382F7B97490BC0F1D594564CB605E5617E6E5B25A3ED1F38A833E881938EB347721AEE0D98C45A51AB81C68458B882E8460AWFUBI" TargetMode="External"/><Relationship Id="rId12" Type="http://schemas.openxmlformats.org/officeDocument/2006/relationships/hyperlink" Target="consultantplus://offline/ref=AC69A066382F7B97490BC0F1D594564CB605E16D7F6F5B25A3ED1F38A833E881938EB347731BED07CF9E4A55E2D4C29A50A49DE8580AFBFEWEUFI" TargetMode="External"/><Relationship Id="rId17" Type="http://schemas.openxmlformats.org/officeDocument/2006/relationships/hyperlink" Target="consultantplus://offline/ref=AC69A066382F7B97490BDDE5C7FC6C4AEB0DE56C7066567BF4EF4E6DA636E0D1DB9EFD027E1AED06CC941E0FF2D08BCF54BA95F4470AE5FEEF95W6U2I" TargetMode="External"/><Relationship Id="rId25" Type="http://schemas.openxmlformats.org/officeDocument/2006/relationships/hyperlink" Target="consultantplus://offline/ref=AC69A066382F7B97490BDDE5C7FC6C4AEB0DE56C7066567BF4EF4E6DA636E0D1DB9EFD027E1AED06CC941E0FF2D08BCF54BA95F4470AE5FEEF95W6U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69A066382F7B97490BC0F1D594564CB605E5617E6E5B25A3ED1F38A833E881818EEB4B7312F307CE8B1C04A4W8U1I" TargetMode="External"/><Relationship Id="rId20" Type="http://schemas.openxmlformats.org/officeDocument/2006/relationships/hyperlink" Target="consultantplus://offline/ref=AC69A066382F7B97490BDDE5C7FC6C4AEB0DE56C70665770F4EF4E6DA636E0D1DB9EFD027E1AED06CC941E0FF2D08BCF54BA95F4470AE5FEEF95W6U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69A066382F7B97490BDDE5C7FC6C4AEB0DE56C7066567AF4EF4E6DA636E0D1DB9EFD027E1AED06CC941C0FF2D08BCF54BA95F4470AE5FEEF95W6U2I" TargetMode="External"/><Relationship Id="rId11" Type="http://schemas.openxmlformats.org/officeDocument/2006/relationships/hyperlink" Target="consultantplus://offline/ref=AC69A066382F7B97490BDDE5C7FC6C4AEB0DE56C70665973F4EF4E6DA636E0D1DB9EFD027E1AED06CC971F0FF2D08BCF54BA95F4470AE5FEEF95W6U2I" TargetMode="External"/><Relationship Id="rId24" Type="http://schemas.openxmlformats.org/officeDocument/2006/relationships/hyperlink" Target="consultantplus://offline/ref=AC69A066382F7B97490BDDE5C7FC6C4AEB0DE56C70665973F4EF4E6DA636E0D1DB9EFD027E1AED06CC971F0FF2D08BCF54BA95F4470AE5FEEF95W6U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69A066382F7B97490BC0F1D594564CB605ED63756C5B25A3ED1F38A833E881938EB347731BED06C99E4A55E2D4C29A50A49DE8580AFBFEWEUFI" TargetMode="External"/><Relationship Id="rId23" Type="http://schemas.openxmlformats.org/officeDocument/2006/relationships/hyperlink" Target="consultantplus://offline/ref=AC69A066382F7B97490BDDE5C7FC6C4AEB0DE56C7066567AF4EF4E6DA636E0D1DB9EFD027E1AED06CC941C0FF2D08BCF54BA95F4470AE5FEEF95W6U2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C69A066382F7B97490BDDE5C7FC6C4AEB0DE56C7066567AF4EF4E6DA636E0D1DB9EFD027E1AED06CC94180FF2D08BCF54BA95F4470AE5FEEF95W6U2I" TargetMode="External"/><Relationship Id="rId19" Type="http://schemas.openxmlformats.org/officeDocument/2006/relationships/hyperlink" Target="consultantplus://offline/ref=AC69A066382F7B97490BDDE5C7FC6C4AEB0DE56C70665770F4EF4E6DA636E0D1DB9EFD027E1AED06CC95170FF2D08BCF54BA95F4470AE5FEEF95W6U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69A066382F7B97490BC0F1D594564CB605E5617E6E5B25A3ED1F38A833E881938EB3477319ED05CC9E4A55E2D4C29A50A49DE8580AFBFEWEUFI" TargetMode="External"/><Relationship Id="rId14" Type="http://schemas.openxmlformats.org/officeDocument/2006/relationships/hyperlink" Target="consultantplus://offline/ref=AC69A066382F7B97490BDDE5C7FC6C4AEB0DE56C70665973F4EF4E6DA636E0D1DB9EFD027E1AED06CC971C0FF2D08BCF54BA95F4470AE5FEEF95W6U2I" TargetMode="External"/><Relationship Id="rId22" Type="http://schemas.openxmlformats.org/officeDocument/2006/relationships/hyperlink" Target="consultantplus://offline/ref=AC69A066382F7B97490BC0F1D594564CB605EC6C70665B25A3ED1F38A833E881938EB347731BED06CB9E4A55E2D4C29A50A49DE8580AFBFEWEUF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2020-12-09T08:20:00Z</dcterms:created>
  <dcterms:modified xsi:type="dcterms:W3CDTF">2020-12-09T08:20:00Z</dcterms:modified>
</cp:coreProperties>
</file>