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01" w:rsidRDefault="00A8100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1001" w:rsidRDefault="00A81001">
      <w:pPr>
        <w:pStyle w:val="ConsPlusNormal"/>
        <w:ind w:firstLine="540"/>
        <w:jc w:val="both"/>
        <w:outlineLvl w:val="0"/>
      </w:pPr>
    </w:p>
    <w:p w:rsidR="00A81001" w:rsidRDefault="00A8100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A81001" w:rsidRDefault="00A81001">
      <w:pPr>
        <w:pStyle w:val="ConsPlusNormal"/>
        <w:jc w:val="both"/>
      </w:pPr>
    </w:p>
    <w:p w:rsidR="00A81001" w:rsidRDefault="00A81001">
      <w:pPr>
        <w:pStyle w:val="ConsPlusTitle"/>
        <w:jc w:val="center"/>
      </w:pPr>
      <w:r>
        <w:t>КОРОНАВИРУС И ГОСЗАКУПКИ: ПРАКТИКА КОНТРОЛЬНЫХ ОРГАНОВ</w:t>
      </w:r>
    </w:p>
    <w:p w:rsidR="00A81001" w:rsidRDefault="00A81001">
      <w:pPr>
        <w:pStyle w:val="ConsPlusTitle"/>
        <w:jc w:val="center"/>
      </w:pPr>
      <w:r>
        <w:t>И РАЗЪЯСНЕНИЯ ЗА МАРТ - АПРЕЛЬ 2020 ГОДА</w:t>
      </w:r>
    </w:p>
    <w:p w:rsidR="00A81001" w:rsidRDefault="00A81001">
      <w:pPr>
        <w:pStyle w:val="ConsPlusNormal"/>
        <w:jc w:val="center"/>
      </w:pPr>
    </w:p>
    <w:p w:rsidR="00A81001" w:rsidRDefault="00A8100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02.06.2020.</w:t>
      </w:r>
    </w:p>
    <w:p w:rsidR="00A81001" w:rsidRDefault="00A81001">
      <w:pPr>
        <w:pStyle w:val="ConsPlusNormal"/>
        <w:ind w:firstLine="540"/>
        <w:jc w:val="both"/>
      </w:pPr>
    </w:p>
    <w:p w:rsidR="00A81001" w:rsidRDefault="00A81001">
      <w:pPr>
        <w:pStyle w:val="ConsPlusNormal"/>
        <w:ind w:firstLine="540"/>
        <w:jc w:val="both"/>
      </w:pPr>
      <w:r>
        <w:t>С приходом коронавируса у заказчиков и участников возникает масса вопросов. Можно ли отменить закупку из-за форс-мажора? Когда допустимо заключить контракт с едпоставщиком для предупреждения ЧС? Включат ли участника в РНП, если исполнить контракт помешала пандемия? Разберемся на примерах из практики за апрель.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Новые примеры из практики включения в РНП, а также практику по вопросам невозможности подать заявку, включения в документацию положений о возможности изменить контракт, освободить от штрафов в связи с пандемией смотрите в нашем </w:t>
      </w:r>
      <w:hyperlink r:id="rId6" w:history="1">
        <w:r>
          <w:rPr>
            <w:color w:val="0000FF"/>
          </w:rPr>
          <w:t>обзоре</w:t>
        </w:r>
      </w:hyperlink>
      <w:r>
        <w:t>.</w:t>
      </w:r>
    </w:p>
    <w:p w:rsidR="00A81001" w:rsidRDefault="00A81001">
      <w:pPr>
        <w:pStyle w:val="ConsPlusNormal"/>
        <w:ind w:firstLine="540"/>
        <w:jc w:val="both"/>
      </w:pPr>
    </w:p>
    <w:p w:rsidR="00A81001" w:rsidRDefault="00A81001">
      <w:pPr>
        <w:pStyle w:val="ConsPlusTitle"/>
        <w:ind w:firstLine="540"/>
        <w:jc w:val="both"/>
        <w:outlineLvl w:val="0"/>
      </w:pPr>
      <w:r>
        <w:t>Закупка у единственного поставщика в связи с коронавирусом</w:t>
      </w:r>
    </w:p>
    <w:p w:rsidR="00A81001" w:rsidRDefault="00A81001">
      <w:pPr>
        <w:pStyle w:val="ConsPlusNormal"/>
        <w:ind w:firstLine="540"/>
        <w:jc w:val="both"/>
      </w:pPr>
    </w:p>
    <w:p w:rsidR="00A81001" w:rsidRDefault="00A81001">
      <w:pPr>
        <w:pStyle w:val="ConsPlusNormal"/>
        <w:ind w:firstLine="540"/>
        <w:jc w:val="both"/>
      </w:pPr>
      <w:r>
        <w:t xml:space="preserve">По </w:t>
      </w:r>
      <w:hyperlink r:id="rId7" w:history="1">
        <w:r>
          <w:rPr>
            <w:color w:val="0000FF"/>
          </w:rPr>
          <w:t>мнению</w:t>
        </w:r>
      </w:hyperlink>
      <w:r>
        <w:t xml:space="preserve"> ФАС, МЧС и Минфина, заказчик может заключить контракт с единственным поставщиком по </w:t>
      </w:r>
      <w:hyperlink r:id="rId8" w:history="1">
        <w:r>
          <w:rPr>
            <w:color w:val="0000FF"/>
          </w:rPr>
          <w:t>п. 9 ч. 1 ст. 93</w:t>
        </w:r>
      </w:hyperlink>
      <w:r>
        <w:t xml:space="preserve"> Закона N 44-ФЗ, если между объектом закупки и его использованием для недопущения распространения коронавируса есть причинно-следственная связь.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Так, </w:t>
      </w:r>
      <w:proofErr w:type="gramStart"/>
      <w:r>
        <w:t>Московское</w:t>
      </w:r>
      <w:proofErr w:type="gramEnd"/>
      <w:r>
        <w:t xml:space="preserve"> УФАС </w:t>
      </w:r>
      <w:hyperlink r:id="rId9" w:history="1">
        <w:r>
          <w:rPr>
            <w:color w:val="0000FF"/>
          </w:rPr>
          <w:t>признало правомерной</w:t>
        </w:r>
      </w:hyperlink>
      <w:r>
        <w:t xml:space="preserve"> закупку у единственного поставщика портативных лабораторий для экспресс-диагностики коронавируса. </w:t>
      </w:r>
      <w:proofErr w:type="gramStart"/>
      <w:r>
        <w:t xml:space="preserve">А вот закупку строительно-монтажных и прочих работ для школы на этом основании Татарстанское УФАС </w:t>
      </w:r>
      <w:hyperlink r:id="rId10" w:history="1">
        <w:r>
          <w:rPr>
            <w:color w:val="0000FF"/>
          </w:rPr>
          <w:t>признало</w:t>
        </w:r>
      </w:hyperlink>
      <w:r>
        <w:t xml:space="preserve"> нарушением Закона N 44-ФЗ: работы по контракту направлены исключительно на строительство нового объекта.</w:t>
      </w:r>
      <w:proofErr w:type="gramEnd"/>
    </w:p>
    <w:p w:rsidR="00A81001" w:rsidRDefault="00A81001">
      <w:pPr>
        <w:pStyle w:val="ConsPlusNormal"/>
        <w:ind w:firstLine="540"/>
        <w:jc w:val="both"/>
      </w:pPr>
    </w:p>
    <w:p w:rsidR="00A81001" w:rsidRDefault="00A81001">
      <w:pPr>
        <w:pStyle w:val="ConsPlusTitle"/>
        <w:ind w:firstLine="540"/>
        <w:jc w:val="both"/>
        <w:outlineLvl w:val="0"/>
      </w:pPr>
      <w:r>
        <w:t>Отмена госзакупки</w:t>
      </w:r>
    </w:p>
    <w:p w:rsidR="00A81001" w:rsidRDefault="00A81001">
      <w:pPr>
        <w:pStyle w:val="ConsPlusNormal"/>
        <w:ind w:firstLine="540"/>
        <w:jc w:val="both"/>
      </w:pPr>
    </w:p>
    <w:p w:rsidR="00A81001" w:rsidRDefault="00A81001">
      <w:pPr>
        <w:pStyle w:val="ConsPlusNormal"/>
        <w:ind w:firstLine="540"/>
        <w:jc w:val="both"/>
      </w:pPr>
      <w:r>
        <w:t xml:space="preserve">По Закону N 44-ФЗ в случае обстоятельств непреодолимой силы закупку можно отменить </w:t>
      </w:r>
      <w:hyperlink r:id="rId11" w:history="1">
        <w:r>
          <w:rPr>
            <w:color w:val="0000FF"/>
          </w:rPr>
          <w:t>до заключения контракта</w:t>
        </w:r>
      </w:hyperlink>
      <w:r>
        <w:t xml:space="preserve">, а не </w:t>
      </w:r>
      <w:hyperlink r:id="rId12" w:history="1">
        <w:r>
          <w:rPr>
            <w:color w:val="0000FF"/>
          </w:rPr>
          <w:t>минимум за 5 дней</w:t>
        </w:r>
      </w:hyperlink>
      <w:r>
        <w:t xml:space="preserve"> до окончания подачи заявок, как установлено для конкурсов и аукционов. Однако на практике контрольные органы относятся к такой отмене закупок по-разному.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Так, Санкт-Петербургское УФАС в своем решении опиралось на позицию Минфина, МЧС и ФАС, которые </w:t>
      </w:r>
      <w:hyperlink r:id="rId13" w:history="1">
        <w:r>
          <w:rPr>
            <w:color w:val="0000FF"/>
          </w:rPr>
          <w:t>объявили</w:t>
        </w:r>
      </w:hyperlink>
      <w:r>
        <w:t xml:space="preserve"> распространение коронавируса обстоятельством непреодолимой силы. Заявитель </w:t>
      </w:r>
      <w:hyperlink r:id="rId14" w:history="1">
        <w:r>
          <w:rPr>
            <w:color w:val="0000FF"/>
          </w:rPr>
          <w:t>не смог доказать</w:t>
        </w:r>
      </w:hyperlink>
      <w:r>
        <w:t xml:space="preserve"> иное, поэтому контрольный орган </w:t>
      </w:r>
      <w:hyperlink r:id="rId15" w:history="1">
        <w:r>
          <w:rPr>
            <w:color w:val="0000FF"/>
          </w:rPr>
          <w:t>признал правомерной</w:t>
        </w:r>
      </w:hyperlink>
      <w:r>
        <w:t xml:space="preserve"> отмену закупки после подведения итогов аукциона. Отметим, что по условиям документации исполнитель должен был с 1 июня по 15 октября 2020 года выполнять работы по устройству ограждения территории и монтажу системы контроля и управления доступом.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Московское УФАС при рассмотрении подобных вопросов использовало </w:t>
      </w:r>
      <w:hyperlink r:id="rId16" w:history="1">
        <w:r>
          <w:rPr>
            <w:color w:val="0000FF"/>
          </w:rPr>
          <w:t>подход</w:t>
        </w:r>
      </w:hyperlink>
      <w:r>
        <w:t xml:space="preserve"> Верховного суда: </w:t>
      </w:r>
      <w:hyperlink r:id="rId17" w:history="1">
        <w:r>
          <w:rPr>
            <w:color w:val="0000FF"/>
          </w:rPr>
          <w:t>нельзя признавать</w:t>
        </w:r>
      </w:hyperlink>
      <w:r>
        <w:t xml:space="preserve"> распространение коронавируса обстоятельством непреодолимой силы для всех, независимо от особенностей деятельности организации и региона, в котором она работает. Наличие обстоятельств непреодолимой силы нужно устанавливать для каждого конкретного дела. Так, </w:t>
      </w:r>
      <w:hyperlink r:id="rId18" w:history="1">
        <w:r>
          <w:rPr>
            <w:color w:val="0000FF"/>
          </w:rPr>
          <w:t>по условиям закупки</w:t>
        </w:r>
      </w:hyperlink>
      <w:r>
        <w:t xml:space="preserve"> организация должна была с 1 мая до 31 августа 2020 года поставить грунт для работ по понижению газонов в районе </w:t>
      </w:r>
      <w:proofErr w:type="gramStart"/>
      <w:r>
        <w:t>Ивановское</w:t>
      </w:r>
      <w:proofErr w:type="gramEnd"/>
      <w:r>
        <w:t>. Контрольный орган не увидел причинную связь между невозможностью исполнить контра</w:t>
      </w:r>
      <w:proofErr w:type="gramStart"/>
      <w:r>
        <w:t>кт в ср</w:t>
      </w:r>
      <w:proofErr w:type="gramEnd"/>
      <w:r>
        <w:t xml:space="preserve">ок и коронавирусом, </w:t>
      </w:r>
      <w:r>
        <w:lastRenderedPageBreak/>
        <w:t>а заказчик не представил документы, подтверждающие такую связь. Отмену закупки признали нарушением.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К такому же выводу </w:t>
      </w:r>
      <w:proofErr w:type="gramStart"/>
      <w:r>
        <w:t>Московское</w:t>
      </w:r>
      <w:proofErr w:type="gramEnd"/>
      <w:r>
        <w:t xml:space="preserve"> УФАС пришло в отношении: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- закупки </w:t>
      </w:r>
      <w:hyperlink r:id="rId19" w:history="1">
        <w:r>
          <w:rPr>
            <w:color w:val="0000FF"/>
          </w:rPr>
          <w:t>услуг по техобслуживанию и ремонту</w:t>
        </w:r>
      </w:hyperlink>
      <w:r>
        <w:t xml:space="preserve"> мультимедийного комплекса конференц-зала с 30 апреля 2020 года по 30 апреля 2021 года;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поставки расходных строительных материалов</w:t>
        </w:r>
      </w:hyperlink>
      <w:r>
        <w:t>, которую нужно было осуществить в течение 20 календарных дней с момента заключения контракта;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поставки игровых комплексов</w:t>
        </w:r>
      </w:hyperlink>
      <w:r>
        <w:t xml:space="preserve"> для благоустройства дворовых территорий с 5 мая по 5 августа 2020 года.</w:t>
      </w:r>
    </w:p>
    <w:p w:rsidR="00A81001" w:rsidRDefault="00A81001">
      <w:pPr>
        <w:pStyle w:val="ConsPlusNormal"/>
        <w:ind w:firstLine="540"/>
        <w:jc w:val="both"/>
      </w:pPr>
    </w:p>
    <w:p w:rsidR="00A81001" w:rsidRDefault="00A81001">
      <w:pPr>
        <w:pStyle w:val="ConsPlusTitle"/>
        <w:ind w:firstLine="540"/>
        <w:jc w:val="both"/>
        <w:outlineLvl w:val="0"/>
      </w:pPr>
      <w:r>
        <w:t>Включение в РНП</w:t>
      </w:r>
    </w:p>
    <w:p w:rsidR="00A81001" w:rsidRDefault="00A81001">
      <w:pPr>
        <w:pStyle w:val="ConsPlusNormal"/>
        <w:ind w:firstLine="540"/>
        <w:jc w:val="both"/>
      </w:pPr>
    </w:p>
    <w:p w:rsidR="00A81001" w:rsidRDefault="00A81001">
      <w:pPr>
        <w:pStyle w:val="ConsPlusNormal"/>
        <w:ind w:firstLine="540"/>
        <w:jc w:val="both"/>
      </w:pPr>
      <w:r>
        <w:t xml:space="preserve">ФАС ранее </w:t>
      </w:r>
      <w:hyperlink r:id="rId22" w:history="1">
        <w:r>
          <w:rPr>
            <w:color w:val="0000FF"/>
          </w:rPr>
          <w:t>сообщала</w:t>
        </w:r>
      </w:hyperlink>
      <w:r>
        <w:t>: контрольные органы будут учитывать распространение коронавируса в качестве обстоятельства непреодолимой силы, когда будут рассматривать обращения о включении в РНП.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Так, в феврале организация не смогла исполнить очередную заявку заказчика о поставке медизделий. </w:t>
      </w:r>
      <w:proofErr w:type="gramStart"/>
      <w:r>
        <w:t>Ярославское</w:t>
      </w:r>
      <w:proofErr w:type="gramEnd"/>
      <w:r>
        <w:t xml:space="preserve"> УФАС не включило сведения о поставщике в РНП по следующим причинам: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- до возникновения ситуации с коронавирусом он </w:t>
      </w:r>
      <w:hyperlink r:id="rId23" w:history="1">
        <w:r>
          <w:rPr>
            <w:color w:val="0000FF"/>
          </w:rPr>
          <w:t>без нарушений</w:t>
        </w:r>
      </w:hyperlink>
      <w:r>
        <w:t xml:space="preserve"> выполнял условия контракта;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- даже в условиях сложившейся ситуации поставщик </w:t>
      </w:r>
      <w:hyperlink r:id="rId24" w:history="1">
        <w:r>
          <w:rPr>
            <w:color w:val="0000FF"/>
          </w:rPr>
          <w:t>предпринимал</w:t>
        </w:r>
      </w:hyperlink>
      <w:r>
        <w:t xml:space="preserve"> действия для исполнения своих обязательств, в том числе оперативно связывался с другими поставщиками;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>- поставщик частично исполнил заявки, на основе которых заказчик расторгнул контракт и направил сведения для включения в РНП.</w:t>
      </w:r>
    </w:p>
    <w:p w:rsidR="00A81001" w:rsidRDefault="00A81001">
      <w:pPr>
        <w:pStyle w:val="ConsPlusNormal"/>
        <w:spacing w:before="220"/>
        <w:ind w:firstLine="540"/>
        <w:jc w:val="both"/>
      </w:pPr>
      <w:r>
        <w:t xml:space="preserve">Аналогичное решение Ярославское УФАС приняло в отношении организации, которая в апреле </w:t>
      </w:r>
      <w:hyperlink r:id="rId25" w:history="1">
        <w:r>
          <w:rPr>
            <w:color w:val="0000FF"/>
          </w:rPr>
          <w:t>поставила только часть</w:t>
        </w:r>
      </w:hyperlink>
      <w:r>
        <w:t xml:space="preserve"> семян по госконтракту. Поставщик ранее </w:t>
      </w:r>
      <w:hyperlink r:id="rId26" w:history="1">
        <w:r>
          <w:rPr>
            <w:color w:val="0000FF"/>
          </w:rPr>
          <w:t>добросовестно исполнял</w:t>
        </w:r>
      </w:hyperlink>
      <w:r>
        <w:t xml:space="preserve"> свои обязательства, однако из-за коронавируса </w:t>
      </w:r>
      <w:hyperlink r:id="rId27" w:history="1">
        <w:r>
          <w:rPr>
            <w:color w:val="0000FF"/>
          </w:rPr>
          <w:t>возникли сложности</w:t>
        </w:r>
      </w:hyperlink>
      <w:r>
        <w:t xml:space="preserve"> с ввозом товара из-за рубежа.</w:t>
      </w:r>
    </w:p>
    <w:p w:rsidR="00A81001" w:rsidRDefault="00A81001">
      <w:pPr>
        <w:pStyle w:val="ConsPlusNormal"/>
      </w:pPr>
    </w:p>
    <w:p w:rsidR="00A81001" w:rsidRDefault="00A81001">
      <w:pPr>
        <w:pStyle w:val="ConsPlusNormal"/>
      </w:pPr>
    </w:p>
    <w:p w:rsidR="00A81001" w:rsidRDefault="00A810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5134" w:rsidRDefault="00EA5134">
      <w:bookmarkStart w:id="0" w:name="_GoBack"/>
      <w:bookmarkEnd w:id="0"/>
    </w:p>
    <w:sectPr w:rsidR="00EA5134" w:rsidSect="0056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01"/>
    <w:rsid w:val="00A81001"/>
    <w:rsid w:val="00EA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0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0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D487F9D891A046BA5DEE503413C0F454C19F08861DA5A50E03B304923D4F3066D85A802C9D063C6D6323C332020429E4BACD99079CRB46H" TargetMode="External"/><Relationship Id="rId13" Type="http://schemas.openxmlformats.org/officeDocument/2006/relationships/hyperlink" Target="consultantplus://offline/ref=23D487F9D891A046BA5DF2503013C0F451C69A0F8312A5A50E03B304923D4F3066D85A802A990036303933C77B570037ECA6D299199CB6E1R649H" TargetMode="External"/><Relationship Id="rId18" Type="http://schemas.openxmlformats.org/officeDocument/2006/relationships/hyperlink" Target="consultantplus://offline/ref=23D487F9D891A046BA5DF2503013C0F451C69B0B8613A5A50E03B304923D4F3066D85A802A9900343A3933C77B570037ECA6D299199CB6E1R649H" TargetMode="External"/><Relationship Id="rId26" Type="http://schemas.openxmlformats.org/officeDocument/2006/relationships/hyperlink" Target="consultantplus://offline/ref=23D487F9D891A046BA5DF2503013C0F451C69B0F801DA5A50E03B304923D4F3066D85A802A990031383933C77B570037ECA6D299199CB6E1R64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D487F9D891A046BA5DF2503013C0F451C69B0A8C1CA5A50E03B304923D4F3066D85A802A9900343A3933C77B570037ECA6D299199CB6E1R649H" TargetMode="External"/><Relationship Id="rId7" Type="http://schemas.openxmlformats.org/officeDocument/2006/relationships/hyperlink" Target="consultantplus://offline/ref=23D487F9D891A046BA5DEE503413C0F454C1940F8615A5A50E03B304923D4F3066D85A802A990036383933C77B570037ECA6D299199CB6E1R649H" TargetMode="External"/><Relationship Id="rId12" Type="http://schemas.openxmlformats.org/officeDocument/2006/relationships/hyperlink" Target="consultantplus://offline/ref=23D487F9D891A046BA5DEE503413C0F454C19F08861DA5A50E03B304923D4F3066D85A802991083C6D6323C332020429E4BACD99079CRB46H" TargetMode="External"/><Relationship Id="rId17" Type="http://schemas.openxmlformats.org/officeDocument/2006/relationships/hyperlink" Target="consultantplus://offline/ref=23D487F9D891A046BA5DF2503013C0F451C69B0B8613A5A50E03B304923D4F3066D85A802A990034383933C77B570037ECA6D299199CB6E1R649H" TargetMode="External"/><Relationship Id="rId25" Type="http://schemas.openxmlformats.org/officeDocument/2006/relationships/hyperlink" Target="consultantplus://offline/ref=23D487F9D891A046BA5DF2503013C0F451C69B0F801DA5A50E03B304923D4F3066D85A802A9900323F3933C77B570037ECA6D299199CB6E1R64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D487F9D891A046BA5DEE503413C0F454C09D048417A5A50E03B304923D4F3066D85A802A9900313D3933C77B570037ECA6D299199CB6E1R649H" TargetMode="External"/><Relationship Id="rId20" Type="http://schemas.openxmlformats.org/officeDocument/2006/relationships/hyperlink" Target="consultantplus://offline/ref=23D487F9D891A046BA5DF2503013C0F451C69B0B8514A5A50E03B304923D4F3066D85A802A9900343D3933C77B570037ECA6D299199CB6E1R649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D487F9D891A046BA5DEE503413C0F454C0980A8615A5A50E03B304923D4F3066D85A802A9900373B3933C77B570037ECA6D299199CB6E1R649H" TargetMode="External"/><Relationship Id="rId11" Type="http://schemas.openxmlformats.org/officeDocument/2006/relationships/hyperlink" Target="consultantplus://offline/ref=23D487F9D891A046BA5DEE503413C0F454C19F08861DA5A50E03B304923D4F3066D85A802A9904343D3933C77B570037ECA6D299199CB6E1R649H" TargetMode="External"/><Relationship Id="rId24" Type="http://schemas.openxmlformats.org/officeDocument/2006/relationships/hyperlink" Target="consultantplus://offline/ref=23D487F9D891A046BA5DF2503013C0F451C69B0D8312A5A50E03B304923D4F3066D85A802A9900313C3933C77B570037ECA6D299199CB6E1R64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3D487F9D891A046BA5DF2503013C0F451C69A0F8312A5A50E03B304923D4F3066D85A802A9900353C3933C77B570037ECA6D299199CB6E1R649H" TargetMode="External"/><Relationship Id="rId23" Type="http://schemas.openxmlformats.org/officeDocument/2006/relationships/hyperlink" Target="consultantplus://offline/ref=23D487F9D891A046BA5DF2503013C0F451C69B0D8312A5A50E03B304923D4F3066D85A802A9900323B3933C77B570037ECA6D299199CB6E1R649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3D487F9D891A046BA5DF2503013C0F451C6950D8513A5A50E03B304923D4F3066D85A802A990034393933C77B570037ECA6D299199CB6E1R649H" TargetMode="External"/><Relationship Id="rId19" Type="http://schemas.openxmlformats.org/officeDocument/2006/relationships/hyperlink" Target="consultantplus://offline/ref=23D487F9D891A046BA5DF2503013C0F451C69B0B8611A5A50E03B304923D4F3066D85A802A9900343B3933C77B570037ECA6D299199CB6E1R64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D487F9D891A046BA5DF2503013C0F451C6950B8217A5A50E03B304923D4F3066D85A802A990035393933C77B570037ECA6D299199CB6E1R649H" TargetMode="External"/><Relationship Id="rId14" Type="http://schemas.openxmlformats.org/officeDocument/2006/relationships/hyperlink" Target="consultantplus://offline/ref=23D487F9D891A046BA5DF2503013C0F451C69A0F8312A5A50E03B304923D4F3066D85A802A9900353B3933C77B570037ECA6D299199CB6E1R649H" TargetMode="External"/><Relationship Id="rId22" Type="http://schemas.openxmlformats.org/officeDocument/2006/relationships/hyperlink" Target="consultantplus://offline/ref=23D487F9D891A046BA5DEE503413C0F454C1950D8712A5A50E03B304923D4F3066D85A802A9900373A3933C77B570037ECA6D299199CB6E1R649H" TargetMode="External"/><Relationship Id="rId27" Type="http://schemas.openxmlformats.org/officeDocument/2006/relationships/hyperlink" Target="consultantplus://offline/ref=23D487F9D891A046BA5DF2503013C0F451C69B0F801DA5A50E03B304923D4F3066D85A802A990031393933C77B570037ECA6D299199CB6E1R64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2020-12-09T07:56:00Z</dcterms:created>
  <dcterms:modified xsi:type="dcterms:W3CDTF">2020-12-09T07:56:00Z</dcterms:modified>
</cp:coreProperties>
</file>