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7AD" w:rsidRDefault="004867AD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4867AD" w:rsidRDefault="004867AD">
      <w:pPr>
        <w:pStyle w:val="ConsPlusNormal"/>
        <w:ind w:firstLine="540"/>
        <w:jc w:val="both"/>
        <w:outlineLvl w:val="0"/>
      </w:pPr>
    </w:p>
    <w:p w:rsidR="004867AD" w:rsidRDefault="004867AD">
      <w:pPr>
        <w:pStyle w:val="ConsPlusNormal"/>
        <w:jc w:val="right"/>
      </w:pPr>
      <w:r>
        <w:t>Бесплатно подписаться на обзоры на сайте КонсультантПлюс</w:t>
      </w:r>
    </w:p>
    <w:p w:rsidR="004867AD" w:rsidRDefault="004867AD">
      <w:pPr>
        <w:pStyle w:val="ConsPlusNormal"/>
      </w:pPr>
    </w:p>
    <w:p w:rsidR="004867AD" w:rsidRDefault="004867AD">
      <w:pPr>
        <w:pStyle w:val="ConsPlusTitle"/>
        <w:jc w:val="center"/>
      </w:pPr>
      <w:r>
        <w:t>КАКИЕ ОСОБЕННОСТИ ПРОВЕДЕНИЯ СТРОИТЕЛЬНЫХ КОНКУРСОВ</w:t>
      </w:r>
    </w:p>
    <w:p w:rsidR="004867AD" w:rsidRDefault="004867AD">
      <w:pPr>
        <w:pStyle w:val="ConsPlusTitle"/>
        <w:jc w:val="center"/>
      </w:pPr>
      <w:r>
        <w:t>ДЕЙСТВУЮТ С 1 СЕНТЯБРЯ ПО ЗАКОНУ N 44-ФЗ</w:t>
      </w:r>
    </w:p>
    <w:p w:rsidR="004867AD" w:rsidRDefault="004867AD">
      <w:pPr>
        <w:pStyle w:val="ConsPlusNormal"/>
        <w:ind w:firstLine="540"/>
        <w:jc w:val="both"/>
      </w:pPr>
    </w:p>
    <w:p w:rsidR="004867AD" w:rsidRDefault="004867AD">
      <w:pPr>
        <w:pStyle w:val="ConsPlusNormal"/>
        <w:ind w:firstLine="540"/>
        <w:jc w:val="both"/>
      </w:pPr>
      <w:r>
        <w:t>Исключительные права на представленный материал принадлежат АО "Консультант Плюс".</w:t>
      </w:r>
    </w:p>
    <w:p w:rsidR="004867AD" w:rsidRDefault="004867AD">
      <w:pPr>
        <w:pStyle w:val="ConsPlusNormal"/>
        <w:spacing w:before="220"/>
        <w:ind w:firstLine="540"/>
        <w:jc w:val="both"/>
      </w:pPr>
      <w:r>
        <w:t>Материал подготовлен с использованием правовых актов по состоянию на 01.09.2020.</w:t>
      </w:r>
    </w:p>
    <w:p w:rsidR="004867AD" w:rsidRDefault="004867AD">
      <w:pPr>
        <w:pStyle w:val="ConsPlusNormal"/>
        <w:ind w:firstLine="540"/>
        <w:jc w:val="both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4867A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867AD" w:rsidRDefault="004867AD">
            <w:pPr>
              <w:pStyle w:val="ConsPlusNormal"/>
              <w:jc w:val="both"/>
            </w:pPr>
            <w:r>
              <w:rPr>
                <w:color w:val="392C69"/>
              </w:rPr>
              <w:t xml:space="preserve">Новое: ФАС разъяснила, что от участника можно требовать только согласие на выполнение работ, если по результатам несостоявшегося строительного конкурса или аукциона проводится запрос предложений. Подробнее в </w:t>
            </w:r>
            <w:hyperlink r:id="rId6" w:history="1">
              <w:r>
                <w:rPr>
                  <w:color w:val="0000FF"/>
                </w:rPr>
                <w:t>новости</w:t>
              </w:r>
            </w:hyperlink>
            <w:r>
              <w:rPr>
                <w:color w:val="392C69"/>
              </w:rPr>
              <w:t>.</w:t>
            </w:r>
          </w:p>
        </w:tc>
      </w:tr>
    </w:tbl>
    <w:p w:rsidR="004867AD" w:rsidRDefault="004867AD">
      <w:pPr>
        <w:pStyle w:val="ConsPlusNormal"/>
        <w:ind w:firstLine="540"/>
        <w:jc w:val="both"/>
      </w:pPr>
    </w:p>
    <w:p w:rsidR="004867AD" w:rsidRDefault="004867AD">
      <w:pPr>
        <w:pStyle w:val="ConsPlusNormal"/>
        <w:ind w:firstLine="540"/>
        <w:jc w:val="both"/>
      </w:pPr>
      <w:r>
        <w:t xml:space="preserve">С </w:t>
      </w:r>
      <w:hyperlink r:id="rId7" w:history="1">
        <w:r>
          <w:rPr>
            <w:color w:val="0000FF"/>
          </w:rPr>
          <w:t>1 сентября</w:t>
        </w:r>
      </w:hyperlink>
      <w:r>
        <w:t xml:space="preserve"> из обязательного аукционного </w:t>
      </w:r>
      <w:hyperlink r:id="rId8" w:history="1">
        <w:r>
          <w:rPr>
            <w:color w:val="0000FF"/>
          </w:rPr>
          <w:t>перечня</w:t>
        </w:r>
      </w:hyperlink>
      <w:r>
        <w:t xml:space="preserve"> исключаются строительные закупки. С указанной даты заказчики смогут проводить их как с помощью аукциона, так и посредством конкурса. </w:t>
      </w:r>
      <w:hyperlink r:id="rId9" w:history="1">
        <w:r>
          <w:rPr>
            <w:color w:val="0000FF"/>
          </w:rPr>
          <w:t>Поправки</w:t>
        </w:r>
      </w:hyperlink>
      <w:r>
        <w:t xml:space="preserve"> об особенностях проведения строительного конкурса  опубликованы. Подробнее о них в нашем обзоре.</w:t>
      </w:r>
    </w:p>
    <w:p w:rsidR="004867AD" w:rsidRDefault="004867AD">
      <w:pPr>
        <w:pStyle w:val="ConsPlusNormal"/>
        <w:ind w:firstLine="540"/>
        <w:jc w:val="both"/>
      </w:pPr>
    </w:p>
    <w:p w:rsidR="004867AD" w:rsidRDefault="004867AD">
      <w:pPr>
        <w:pStyle w:val="ConsPlusTitle"/>
        <w:ind w:firstLine="540"/>
        <w:jc w:val="both"/>
        <w:outlineLvl w:val="0"/>
      </w:pPr>
      <w:r>
        <w:t>Когда и какие нюансы нужно учитывать</w:t>
      </w:r>
    </w:p>
    <w:p w:rsidR="004867AD" w:rsidRDefault="004867AD">
      <w:pPr>
        <w:pStyle w:val="ConsPlusNormal"/>
        <w:spacing w:before="220"/>
        <w:ind w:firstLine="540"/>
        <w:jc w:val="both"/>
      </w:pPr>
      <w:r>
        <w:t xml:space="preserve">Для закупок работ по строительству, реконструкции, капремонту, сносу объектов капстроительства путем проведения открытого конкурса в электронной форме </w:t>
      </w:r>
      <w:hyperlink r:id="rId10" w:history="1">
        <w:r>
          <w:rPr>
            <w:color w:val="0000FF"/>
          </w:rPr>
          <w:t>предусмотрены</w:t>
        </w:r>
      </w:hyperlink>
      <w:r>
        <w:t xml:space="preserve"> особенности.</w:t>
      </w:r>
    </w:p>
    <w:p w:rsidR="004867AD" w:rsidRDefault="004867AD">
      <w:pPr>
        <w:pStyle w:val="ConsPlusNormal"/>
        <w:spacing w:before="220"/>
        <w:ind w:firstLine="540"/>
        <w:jc w:val="both"/>
      </w:pPr>
      <w:r>
        <w:t xml:space="preserve">Они  действуют применительно к закупкам </w:t>
      </w:r>
      <w:hyperlink r:id="rId11" w:history="1">
        <w:r>
          <w:rPr>
            <w:color w:val="0000FF"/>
          </w:rPr>
          <w:t>с проектной документацией</w:t>
        </w:r>
      </w:hyperlink>
      <w:r>
        <w:t>.</w:t>
      </w:r>
    </w:p>
    <w:p w:rsidR="004867AD" w:rsidRDefault="004867AD">
      <w:pPr>
        <w:pStyle w:val="ConsPlusNormal"/>
        <w:ind w:firstLine="540"/>
        <w:jc w:val="both"/>
      </w:pPr>
    </w:p>
    <w:p w:rsidR="004867AD" w:rsidRDefault="004867AD">
      <w:pPr>
        <w:pStyle w:val="ConsPlusTitle"/>
        <w:ind w:firstLine="540"/>
        <w:jc w:val="both"/>
        <w:outlineLvl w:val="0"/>
      </w:pPr>
      <w:r>
        <w:t>Документальное оформление</w:t>
      </w:r>
    </w:p>
    <w:p w:rsidR="004867AD" w:rsidRDefault="004867AD">
      <w:pPr>
        <w:pStyle w:val="ConsPlusNormal"/>
        <w:spacing w:before="220"/>
        <w:ind w:firstLine="540"/>
        <w:jc w:val="both"/>
      </w:pPr>
      <w:r>
        <w:t xml:space="preserve">Так, в извещении и документации о проведении конкурса </w:t>
      </w:r>
      <w:hyperlink r:id="rId12" w:history="1">
        <w:r>
          <w:rPr>
            <w:color w:val="0000FF"/>
          </w:rPr>
          <w:t>не нужно  указывать</w:t>
        </w:r>
      </w:hyperlink>
      <w:r>
        <w:t xml:space="preserve"> следующую информацию:</w:t>
      </w:r>
    </w:p>
    <w:p w:rsidR="004867AD" w:rsidRDefault="004867AD">
      <w:pPr>
        <w:pStyle w:val="ConsPlusNormal"/>
        <w:spacing w:before="220"/>
        <w:ind w:firstLine="540"/>
        <w:jc w:val="both"/>
      </w:pPr>
      <w:r>
        <w:t xml:space="preserve">- о дате и времени рассмотрения и оценки </w:t>
      </w:r>
      <w:hyperlink r:id="rId13" w:history="1">
        <w:r>
          <w:rPr>
            <w:color w:val="0000FF"/>
          </w:rPr>
          <w:t>первых</w:t>
        </w:r>
      </w:hyperlink>
      <w:r>
        <w:t xml:space="preserve"> и </w:t>
      </w:r>
      <w:hyperlink r:id="rId14" w:history="1">
        <w:r>
          <w:rPr>
            <w:color w:val="0000FF"/>
          </w:rPr>
          <w:t>вторых</w:t>
        </w:r>
      </w:hyperlink>
      <w:r>
        <w:t xml:space="preserve"> частей заявок;</w:t>
      </w:r>
    </w:p>
    <w:p w:rsidR="004867AD" w:rsidRDefault="004867AD">
      <w:pPr>
        <w:pStyle w:val="ConsPlusNormal"/>
        <w:spacing w:before="220"/>
        <w:ind w:firstLine="540"/>
        <w:jc w:val="both"/>
      </w:pPr>
      <w:r>
        <w:t xml:space="preserve">- </w:t>
      </w:r>
      <w:hyperlink r:id="rId15" w:history="1">
        <w:r>
          <w:rPr>
            <w:color w:val="0000FF"/>
          </w:rPr>
          <w:t>о дате подачи</w:t>
        </w:r>
      </w:hyperlink>
      <w:r>
        <w:t xml:space="preserve"> участниками окончательных предложений о цене контракта. Процедура направления таких предложений </w:t>
      </w:r>
      <w:hyperlink r:id="rId16" w:history="1">
        <w:r>
          <w:rPr>
            <w:color w:val="0000FF"/>
          </w:rPr>
          <w:t>не проводится</w:t>
        </w:r>
      </w:hyperlink>
      <w:r>
        <w:t>.</w:t>
      </w:r>
    </w:p>
    <w:p w:rsidR="004867AD" w:rsidRDefault="004867AD">
      <w:pPr>
        <w:pStyle w:val="ConsPlusNormal"/>
        <w:spacing w:before="220"/>
        <w:ind w:firstLine="540"/>
        <w:jc w:val="both"/>
      </w:pPr>
      <w:r>
        <w:t xml:space="preserve">Также в закупочной документации </w:t>
      </w:r>
      <w:hyperlink r:id="rId17" w:history="1">
        <w:r>
          <w:rPr>
            <w:color w:val="0000FF"/>
          </w:rPr>
          <w:t>не нужно</w:t>
        </w:r>
      </w:hyperlink>
      <w:r>
        <w:t xml:space="preserve"> требовать от участников предложение о качественных, функциональных и экологических характеристиках объекта закупки. В первой части заявки </w:t>
      </w:r>
      <w:hyperlink r:id="rId18" w:history="1">
        <w:r>
          <w:rPr>
            <w:color w:val="0000FF"/>
          </w:rPr>
          <w:t>достаточно</w:t>
        </w:r>
      </w:hyperlink>
      <w:r>
        <w:t xml:space="preserve"> дать лишь согласие выполнить работы.</w:t>
      </w:r>
    </w:p>
    <w:p w:rsidR="004867AD" w:rsidRDefault="004867AD">
      <w:pPr>
        <w:pStyle w:val="ConsPlusNormal"/>
        <w:ind w:firstLine="540"/>
        <w:jc w:val="both"/>
      </w:pPr>
    </w:p>
    <w:p w:rsidR="004867AD" w:rsidRDefault="004867AD">
      <w:pPr>
        <w:pStyle w:val="ConsPlusTitle"/>
        <w:ind w:firstLine="540"/>
        <w:jc w:val="both"/>
        <w:outlineLvl w:val="0"/>
      </w:pPr>
      <w:r>
        <w:t>Процедурные моменты</w:t>
      </w:r>
    </w:p>
    <w:p w:rsidR="004867AD" w:rsidRDefault="004867AD">
      <w:pPr>
        <w:pStyle w:val="ConsPlusNormal"/>
        <w:spacing w:before="220"/>
        <w:ind w:firstLine="540"/>
        <w:jc w:val="both"/>
      </w:pPr>
      <w:r>
        <w:t xml:space="preserve">После окончания срока подачи заявок не позднее следующего рабочего дня заказчик получит от оператора электронной площадки </w:t>
      </w:r>
      <w:hyperlink r:id="rId19" w:history="1">
        <w:r>
          <w:rPr>
            <w:color w:val="0000FF"/>
          </w:rPr>
          <w:t>одновременно</w:t>
        </w:r>
      </w:hyperlink>
      <w:r>
        <w:t>:</w:t>
      </w:r>
    </w:p>
    <w:p w:rsidR="004867AD" w:rsidRDefault="004867AD">
      <w:pPr>
        <w:pStyle w:val="ConsPlusNormal"/>
        <w:spacing w:before="220"/>
        <w:ind w:firstLine="540"/>
        <w:jc w:val="both"/>
      </w:pPr>
      <w:r>
        <w:t>- первые и вторые части заявок;</w:t>
      </w:r>
    </w:p>
    <w:p w:rsidR="004867AD" w:rsidRDefault="004867AD">
      <w:pPr>
        <w:pStyle w:val="ConsPlusNormal"/>
        <w:spacing w:before="220"/>
        <w:ind w:firstLine="540"/>
        <w:jc w:val="both"/>
      </w:pPr>
      <w:r>
        <w:t>- предложения о цене контракта;</w:t>
      </w:r>
    </w:p>
    <w:p w:rsidR="004867AD" w:rsidRDefault="004867AD">
      <w:pPr>
        <w:pStyle w:val="ConsPlusNormal"/>
        <w:spacing w:before="220"/>
        <w:ind w:firstLine="540"/>
        <w:jc w:val="both"/>
      </w:pPr>
      <w:r>
        <w:t xml:space="preserve">- документы по </w:t>
      </w:r>
      <w:hyperlink r:id="rId20" w:history="1">
        <w:r>
          <w:rPr>
            <w:color w:val="0000FF"/>
          </w:rPr>
          <w:t>ч. 11 ст. 24.1</w:t>
        </w:r>
      </w:hyperlink>
      <w:r>
        <w:t xml:space="preserve"> Закона N 44-ФЗ.</w:t>
      </w:r>
    </w:p>
    <w:p w:rsidR="004867AD" w:rsidRDefault="004867AD">
      <w:pPr>
        <w:pStyle w:val="ConsPlusNormal"/>
        <w:spacing w:before="220"/>
        <w:ind w:firstLine="540"/>
        <w:jc w:val="both"/>
      </w:pPr>
      <w:r>
        <w:t xml:space="preserve">Протокол рассмотрения и оценки первых частей заявок оформлять </w:t>
      </w:r>
      <w:hyperlink r:id="rId21" w:history="1">
        <w:r>
          <w:rPr>
            <w:color w:val="0000FF"/>
          </w:rPr>
          <w:t>не нужно</w:t>
        </w:r>
      </w:hyperlink>
      <w:r>
        <w:t>.</w:t>
      </w:r>
    </w:p>
    <w:p w:rsidR="004867AD" w:rsidRDefault="004867AD">
      <w:pPr>
        <w:pStyle w:val="ConsPlusNormal"/>
        <w:spacing w:before="220"/>
        <w:ind w:firstLine="540"/>
        <w:jc w:val="both"/>
      </w:pPr>
      <w:r>
        <w:lastRenderedPageBreak/>
        <w:t xml:space="preserve">В течение 5 рабочих дней со дня получения документов и информации комиссия заказчика </w:t>
      </w:r>
      <w:hyperlink r:id="rId22" w:history="1">
        <w:r>
          <w:rPr>
            <w:color w:val="0000FF"/>
          </w:rPr>
          <w:t>совершит</w:t>
        </w:r>
      </w:hyperlink>
      <w:r>
        <w:t xml:space="preserve"> следующие действия:</w:t>
      </w:r>
    </w:p>
    <w:p w:rsidR="004867AD" w:rsidRDefault="004867AD">
      <w:pPr>
        <w:pStyle w:val="ConsPlusNormal"/>
        <w:spacing w:before="220"/>
        <w:ind w:firstLine="540"/>
        <w:jc w:val="both"/>
      </w:pPr>
      <w:r>
        <w:t xml:space="preserve">- </w:t>
      </w:r>
      <w:hyperlink r:id="rId23" w:history="1">
        <w:r>
          <w:rPr>
            <w:color w:val="0000FF"/>
          </w:rPr>
          <w:t>рассмотрит и оценит</w:t>
        </w:r>
      </w:hyperlink>
      <w:r>
        <w:t xml:space="preserve"> заявки;</w:t>
      </w:r>
    </w:p>
    <w:p w:rsidR="004867AD" w:rsidRDefault="004867AD">
      <w:pPr>
        <w:pStyle w:val="ConsPlusNormal"/>
        <w:spacing w:before="220"/>
        <w:ind w:firstLine="540"/>
        <w:jc w:val="both"/>
      </w:pPr>
      <w:r>
        <w:t xml:space="preserve">- </w:t>
      </w:r>
      <w:hyperlink r:id="rId24" w:history="1">
        <w:r>
          <w:rPr>
            <w:color w:val="0000FF"/>
          </w:rPr>
          <w:t>оформит</w:t>
        </w:r>
      </w:hyperlink>
      <w:r>
        <w:t xml:space="preserve"> результаты рассмотрения вторых частей в протоколе. Он </w:t>
      </w:r>
      <w:hyperlink r:id="rId25" w:history="1">
        <w:r>
          <w:rPr>
            <w:color w:val="0000FF"/>
          </w:rPr>
          <w:t>направляется</w:t>
        </w:r>
      </w:hyperlink>
      <w:r>
        <w:t xml:space="preserve"> оператору, который </w:t>
      </w:r>
      <w:proofErr w:type="gramStart"/>
      <w:r>
        <w:t>разместит протокол</w:t>
      </w:r>
      <w:proofErr w:type="gramEnd"/>
      <w:r>
        <w:t xml:space="preserve"> на электронной площадке и в ЕИС. В этом же протоколе при необходимости </w:t>
      </w:r>
      <w:hyperlink r:id="rId26" w:history="1">
        <w:r>
          <w:rPr>
            <w:color w:val="0000FF"/>
          </w:rPr>
          <w:t>нужно отразить</w:t>
        </w:r>
      </w:hyperlink>
      <w:r>
        <w:t xml:space="preserve"> информацию о признании закупки несостоявшейся;</w:t>
      </w:r>
    </w:p>
    <w:p w:rsidR="004867AD" w:rsidRDefault="004867AD">
      <w:pPr>
        <w:pStyle w:val="ConsPlusNormal"/>
        <w:spacing w:before="220"/>
        <w:ind w:firstLine="540"/>
        <w:jc w:val="both"/>
      </w:pPr>
      <w:r>
        <w:t xml:space="preserve">- </w:t>
      </w:r>
      <w:hyperlink r:id="rId27" w:history="1">
        <w:r>
          <w:rPr>
            <w:color w:val="0000FF"/>
          </w:rPr>
          <w:t>оформит</w:t>
        </w:r>
      </w:hyperlink>
      <w:r>
        <w:t xml:space="preserve"> итоговый протокол. Его необходимо </w:t>
      </w:r>
      <w:hyperlink r:id="rId28" w:history="1">
        <w:r>
          <w:rPr>
            <w:color w:val="0000FF"/>
          </w:rPr>
          <w:t>разместить</w:t>
        </w:r>
      </w:hyperlink>
      <w:r>
        <w:t xml:space="preserve"> в ЕИС и направить оператору электронной площадки.</w:t>
      </w:r>
    </w:p>
    <w:p w:rsidR="004867AD" w:rsidRDefault="004867AD">
      <w:pPr>
        <w:pStyle w:val="ConsPlusNormal"/>
        <w:spacing w:before="220"/>
        <w:ind w:firstLine="540"/>
        <w:jc w:val="both"/>
      </w:pPr>
      <w:r>
        <w:t xml:space="preserve">Закупку </w:t>
      </w:r>
      <w:hyperlink r:id="rId29" w:history="1">
        <w:r>
          <w:rPr>
            <w:color w:val="0000FF"/>
          </w:rPr>
          <w:t>признают</w:t>
        </w:r>
      </w:hyperlink>
      <w:r>
        <w:t xml:space="preserve"> несостоявшейся, если:</w:t>
      </w:r>
    </w:p>
    <w:p w:rsidR="004867AD" w:rsidRDefault="004867AD">
      <w:pPr>
        <w:pStyle w:val="ConsPlusNormal"/>
        <w:spacing w:before="220"/>
        <w:ind w:firstLine="540"/>
        <w:jc w:val="both"/>
      </w:pPr>
      <w:r>
        <w:t>- не подано ни одной заявки;</w:t>
      </w:r>
    </w:p>
    <w:p w:rsidR="004867AD" w:rsidRDefault="004867AD">
      <w:pPr>
        <w:pStyle w:val="ConsPlusNormal"/>
        <w:spacing w:before="220"/>
        <w:ind w:firstLine="540"/>
        <w:jc w:val="both"/>
      </w:pPr>
      <w:r>
        <w:t>- все заявки отклонены.</w:t>
      </w:r>
    </w:p>
    <w:p w:rsidR="004867AD" w:rsidRDefault="004867AD">
      <w:pPr>
        <w:pStyle w:val="ConsPlusNormal"/>
        <w:spacing w:before="220"/>
        <w:ind w:firstLine="540"/>
        <w:jc w:val="both"/>
      </w:pPr>
      <w:hyperlink r:id="rId30" w:history="1">
        <w:r>
          <w:rPr>
            <w:color w:val="0000FF"/>
          </w:rPr>
          <w:t>В этом случае</w:t>
        </w:r>
      </w:hyperlink>
      <w:r>
        <w:t xml:space="preserve"> заказчик при необходимости вносит изменения в план-график и может провести закупку повторно.</w:t>
      </w:r>
    </w:p>
    <w:p w:rsidR="004867AD" w:rsidRDefault="004867AD">
      <w:pPr>
        <w:pStyle w:val="ConsPlusNormal"/>
        <w:ind w:firstLine="540"/>
        <w:jc w:val="both"/>
      </w:pPr>
    </w:p>
    <w:p w:rsidR="004867AD" w:rsidRDefault="004867AD">
      <w:pPr>
        <w:pStyle w:val="ConsPlusTitle"/>
        <w:ind w:firstLine="540"/>
        <w:jc w:val="both"/>
        <w:outlineLvl w:val="0"/>
      </w:pPr>
      <w:r>
        <w:t>Когда и как долго будут действовать новые правила</w:t>
      </w:r>
    </w:p>
    <w:p w:rsidR="004867AD" w:rsidRDefault="004867AD">
      <w:pPr>
        <w:pStyle w:val="ConsPlusNormal"/>
        <w:spacing w:before="220"/>
        <w:ind w:firstLine="540"/>
        <w:jc w:val="both"/>
      </w:pPr>
      <w:r>
        <w:t xml:space="preserve">Новшества  </w:t>
      </w:r>
      <w:proofErr w:type="gramStart"/>
      <w:r>
        <w:t xml:space="preserve">вступили в силу </w:t>
      </w:r>
      <w:hyperlink r:id="rId31" w:history="1">
        <w:r>
          <w:rPr>
            <w:color w:val="0000FF"/>
          </w:rPr>
          <w:t>с 1 сентября 2020 года</w:t>
        </w:r>
      </w:hyperlink>
      <w:r>
        <w:t xml:space="preserve"> и будут действовать</w:t>
      </w:r>
      <w:proofErr w:type="gramEnd"/>
      <w:r>
        <w:t xml:space="preserve"> </w:t>
      </w:r>
      <w:hyperlink r:id="rId32" w:history="1">
        <w:r>
          <w:rPr>
            <w:color w:val="0000FF"/>
          </w:rPr>
          <w:t>до 1 января 2024 года</w:t>
        </w:r>
      </w:hyperlink>
      <w:r>
        <w:t>.</w:t>
      </w:r>
    </w:p>
    <w:p w:rsidR="004867AD" w:rsidRDefault="004867AD">
      <w:pPr>
        <w:pStyle w:val="ConsPlusNormal"/>
        <w:ind w:firstLine="540"/>
        <w:jc w:val="both"/>
      </w:pPr>
    </w:p>
    <w:p w:rsidR="004867AD" w:rsidRDefault="004867AD">
      <w:pPr>
        <w:pStyle w:val="ConsPlusNormal"/>
        <w:ind w:firstLine="540"/>
        <w:jc w:val="both"/>
      </w:pPr>
      <w:r>
        <w:rPr>
          <w:i/>
        </w:rPr>
        <w:t xml:space="preserve">Документ: Федеральный </w:t>
      </w:r>
      <w:hyperlink r:id="rId33" w:history="1">
        <w:r>
          <w:rPr>
            <w:i/>
            <w:color w:val="0000FF"/>
          </w:rPr>
          <w:t>закон</w:t>
        </w:r>
      </w:hyperlink>
      <w:r>
        <w:rPr>
          <w:i/>
        </w:rPr>
        <w:t xml:space="preserve"> от 31.07.2020 N 249-ФЗ</w:t>
      </w:r>
    </w:p>
    <w:p w:rsidR="004867AD" w:rsidRDefault="004867AD">
      <w:pPr>
        <w:pStyle w:val="ConsPlusNormal"/>
        <w:ind w:firstLine="540"/>
        <w:jc w:val="both"/>
      </w:pPr>
    </w:p>
    <w:p w:rsidR="004867AD" w:rsidRDefault="004867AD">
      <w:pPr>
        <w:pStyle w:val="ConsPlusNormal"/>
        <w:ind w:firstLine="540"/>
        <w:jc w:val="both"/>
      </w:pPr>
    </w:p>
    <w:p w:rsidR="004867AD" w:rsidRDefault="004867A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31678" w:rsidRDefault="00D31678">
      <w:bookmarkStart w:id="0" w:name="_GoBack"/>
      <w:bookmarkEnd w:id="0"/>
    </w:p>
    <w:sectPr w:rsidR="00D31678" w:rsidSect="00755E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7AD"/>
    <w:rsid w:val="004867AD"/>
    <w:rsid w:val="00D31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67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867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867A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67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867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867A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F3D09DEBF9F3EEF6F7F0CE25D6E604CFF1B95617FCE34F1FBDF6C33EE1D914FEE2C4FE132D02F9848887A69BE2D5B1D34349BB130B45F9BpDK3I" TargetMode="External"/><Relationship Id="rId13" Type="http://schemas.openxmlformats.org/officeDocument/2006/relationships/hyperlink" Target="consultantplus://offline/ref=2F3D09DEBF9F3EEF6F7F0CE25D6E604CFF1B916D71C634F1FBDF6C33EE1D914FEE2C4FE531D824CC10C77B35FA71481C3F3498B32CpBK6I" TargetMode="External"/><Relationship Id="rId18" Type="http://schemas.openxmlformats.org/officeDocument/2006/relationships/hyperlink" Target="consultantplus://offline/ref=2F3D09DEBF9F3EEF6F7F0CE25D6E604CFF1B986E78C434F1FBDF6C33EE1D914FEE2C4FE132D02F9C45887A69BE2D5B1D34349BB130B45F9BpDK3I" TargetMode="External"/><Relationship Id="rId26" Type="http://schemas.openxmlformats.org/officeDocument/2006/relationships/hyperlink" Target="consultantplus://offline/ref=2F3D09DEBF9F3EEF6F7F0CE25D6E604CFF1B986E78C434F1FBDF6C33EE1D914FEE2C4FE132D02F9D43887A69BE2D5B1D34349BB130B45F9BpDK3I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2F3D09DEBF9F3EEF6F7F0CE25D6E604CFF1B986E78C434F1FBDF6C33EE1D914FEE2C4FE132D02F9C47887A69BE2D5B1D34349BB130B45F9BpDK3I" TargetMode="External"/><Relationship Id="rId34" Type="http://schemas.openxmlformats.org/officeDocument/2006/relationships/fontTable" Target="fontTable.xml"/><Relationship Id="rId7" Type="http://schemas.openxmlformats.org/officeDocument/2006/relationships/hyperlink" Target="consultantplus://offline/ref=2F3D09DEBF9F3EEF6F7F0CE25D6E604CFF1B95617DC734F1FBDF6C33EE1D914FEE2C4FE132D02F9846887A69BE2D5B1D34349BB130B45F9BpDK3I" TargetMode="External"/><Relationship Id="rId12" Type="http://schemas.openxmlformats.org/officeDocument/2006/relationships/hyperlink" Target="consultantplus://offline/ref=2F3D09DEBF9F3EEF6F7F0CE25D6E604CFF1B986E78C434F1FBDF6C33EE1D914FEE2C4FE132D02F9C43887A69BE2D5B1D34349BB130B45F9BpDK3I" TargetMode="External"/><Relationship Id="rId17" Type="http://schemas.openxmlformats.org/officeDocument/2006/relationships/hyperlink" Target="consultantplus://offline/ref=2F3D09DEBF9F3EEF6F7F0CE25D6E604CFF1B986E78C434F1FBDF6C33EE1D914FEE2C4FE132D02F9C42887A69BE2D5B1D34349BB130B45F9BpDK3I" TargetMode="External"/><Relationship Id="rId25" Type="http://schemas.openxmlformats.org/officeDocument/2006/relationships/hyperlink" Target="consultantplus://offline/ref=2F3D09DEBF9F3EEF6F7F0CE25D6E604CFF1B916D71C634F1FBDF6C33EE1D914FEE2C4FE637D124CC10C77B35FA71481C3F3498B32CpBK6I" TargetMode="External"/><Relationship Id="rId33" Type="http://schemas.openxmlformats.org/officeDocument/2006/relationships/hyperlink" Target="consultantplus://offline/ref=2F3D09DEBF9F3EEF6F7F0CE25D6E604CFF1B986E78C434F1FBDF6C33EE1D914FFC2C17ED32D93199439D2C38F8p7K8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2F3D09DEBF9F3EEF6F7F0CE25D6E604CFF1B986E78C434F1FBDF6C33EE1D914FEE2C4FE132D02F9C46887A69BE2D5B1D34349BB130B45F9BpDK3I" TargetMode="External"/><Relationship Id="rId20" Type="http://schemas.openxmlformats.org/officeDocument/2006/relationships/hyperlink" Target="consultantplus://offline/ref=2F3D09DEBF9F3EEF6F7F0CE25D6E604CFF1B916D71C634F1FBDF6C33EE1D914FEE2C4FE432D824CC10C77B35FA71481C3F3498B32CpBK6I" TargetMode="External"/><Relationship Id="rId29" Type="http://schemas.openxmlformats.org/officeDocument/2006/relationships/hyperlink" Target="consultantplus://offline/ref=2F3D09DEBF9F3EEF6F7F0CE25D6E604CFF1B986E78C434F1FBDF6C33EE1D914FEE2C4FE132D02F9D43887A69BE2D5B1D34349BB130B45F9BpDK3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F3D09DEBF9F3EEF6F7F0CE25D6E604CFD19996C70C734F1FBDF6C33EE1D914FEE2C4FE432D02D9315D26A6DF7785F033C2884B12EB4p5KFI" TargetMode="External"/><Relationship Id="rId11" Type="http://schemas.openxmlformats.org/officeDocument/2006/relationships/hyperlink" Target="consultantplus://offline/ref=2F3D09DEBF9F3EEF6F7F0CE25D6E604CFF1B916D71C634F1FBDF6C33EE1D914FEE2C4FE130D02A9315D26A6DF7785F033C2884B12EB4p5KFI" TargetMode="External"/><Relationship Id="rId24" Type="http://schemas.openxmlformats.org/officeDocument/2006/relationships/hyperlink" Target="consultantplus://offline/ref=2F3D09DEBF9F3EEF6F7F0CE25D6E604CFF1B986E78C434F1FBDF6C33EE1D914FEE2C4FE132D02F9D41887A69BE2D5B1D34349BB130B45F9BpDK3I" TargetMode="External"/><Relationship Id="rId32" Type="http://schemas.openxmlformats.org/officeDocument/2006/relationships/hyperlink" Target="consultantplus://offline/ref=2F3D09DEBF9F3EEF6F7F0CE25D6E604CFF1B986E78C434F1FBDF6C33EE1D914FEE2C4FE132D02F9C40887A69BE2D5B1D34349BB130B45F9BpDK3I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2F3D09DEBF9F3EEF6F7F0CE25D6E604CFF1B916D71C634F1FBDF6C33EE1D914FEE2C4FE531D924CC10C77B35FA71481C3F3498B32CpBK6I" TargetMode="External"/><Relationship Id="rId23" Type="http://schemas.openxmlformats.org/officeDocument/2006/relationships/hyperlink" Target="consultantplus://offline/ref=2F3D09DEBF9F3EEF6F7F0CE25D6E604CFF1B986E78C434F1FBDF6C33EE1D914FEE2C4FE132D02F9C48887A69BE2D5B1D34349BB130B45F9BpDK3I" TargetMode="External"/><Relationship Id="rId28" Type="http://schemas.openxmlformats.org/officeDocument/2006/relationships/hyperlink" Target="consultantplus://offline/ref=2F3D09DEBF9F3EEF6F7F0CE25D6E604CFF1B916D71C634F1FBDF6C33EE1D914FEE2C4FE634D524CC10C77B35FA71481C3F3498B32CpBK6I" TargetMode="External"/><Relationship Id="rId10" Type="http://schemas.openxmlformats.org/officeDocument/2006/relationships/hyperlink" Target="consultantplus://offline/ref=2F3D09DEBF9F3EEF6F7F0CE25D6E604CFF1B986E78C434F1FBDF6C33EE1D914FEE2C4FE132D02F9C40887A69BE2D5B1D34349BB130B45F9BpDK3I" TargetMode="External"/><Relationship Id="rId19" Type="http://schemas.openxmlformats.org/officeDocument/2006/relationships/hyperlink" Target="consultantplus://offline/ref=2F3D09DEBF9F3EEF6F7F0CE25D6E604CFF1B986E78C434F1FBDF6C33EE1D914FEE2C4FE132D02F9C44887A69BE2D5B1D34349BB130B45F9BpDK3I" TargetMode="External"/><Relationship Id="rId31" Type="http://schemas.openxmlformats.org/officeDocument/2006/relationships/hyperlink" Target="consultantplus://offline/ref=2F3D09DEBF9F3EEF6F7F0CE25D6E604CFF1B986E78C434F1FBDF6C33EE1D914FEE2C4FE132D02F9D48887A69BE2D5B1D34349BB130B45F9BpDK3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F3D09DEBF9F3EEF6F7F0CE25D6E604CFF1B986E78C434F1FBDF6C33EE1D914FEE2C4FE132D02F9C40887A69BE2D5B1D34349BB130B45F9BpDK3I" TargetMode="External"/><Relationship Id="rId14" Type="http://schemas.openxmlformats.org/officeDocument/2006/relationships/hyperlink" Target="consultantplus://offline/ref=2F3D09DEBF9F3EEF6F7F0CE25D6E604CFF1B916D71C634F1FBDF6C33EE1D914FEE2C4FE536D024CC10C77B35FA71481C3F3498B32CpBK6I" TargetMode="External"/><Relationship Id="rId22" Type="http://schemas.openxmlformats.org/officeDocument/2006/relationships/hyperlink" Target="consultantplus://offline/ref=2F3D09DEBF9F3EEF6F7F0CE25D6E604CFF1B986E78C434F1FBDF6C33EE1D914FEE2C4FE132D02F9C49887A69BE2D5B1D34349BB130B45F9BpDK3I" TargetMode="External"/><Relationship Id="rId27" Type="http://schemas.openxmlformats.org/officeDocument/2006/relationships/hyperlink" Target="consultantplus://offline/ref=2F3D09DEBF9F3EEF6F7F0CE25D6E604CFF1B986E78C434F1FBDF6C33EE1D914FEE2C4FE132D02F9D40887A69BE2D5B1D34349BB130B45F9BpDK3I" TargetMode="External"/><Relationship Id="rId30" Type="http://schemas.openxmlformats.org/officeDocument/2006/relationships/hyperlink" Target="consultantplus://offline/ref=2F3D09DEBF9F3EEF6F7F0CE25D6E604CFF1B986E78C434F1FBDF6C33EE1D914FEE2C4FE132D02F9D43887A69BE2D5B1D34349BB130B45F9BpDK3I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1115</Words>
  <Characters>6356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2020-12-09T08:10:00Z</dcterms:created>
  <dcterms:modified xsi:type="dcterms:W3CDTF">2020-12-09T08:10:00Z</dcterms:modified>
</cp:coreProperties>
</file>