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F7" w:rsidRDefault="003E03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03F7" w:rsidRDefault="003E03F7">
      <w:pPr>
        <w:pStyle w:val="ConsPlusNormal"/>
        <w:jc w:val="both"/>
      </w:pPr>
    </w:p>
    <w:p w:rsidR="003E03F7" w:rsidRDefault="003E03F7">
      <w:pPr>
        <w:pStyle w:val="ConsPlusTitle"/>
        <w:jc w:val="center"/>
      </w:pPr>
      <w:r>
        <w:t>МИНИСТЕРСТВО ФИНАНСОВ РОССИЙСКОЙ ФЕДЕРАЦИИ</w:t>
      </w:r>
    </w:p>
    <w:p w:rsidR="003E03F7" w:rsidRDefault="003E03F7">
      <w:pPr>
        <w:pStyle w:val="ConsPlusTitle"/>
        <w:jc w:val="center"/>
      </w:pPr>
    </w:p>
    <w:p w:rsidR="003E03F7" w:rsidRDefault="003E03F7">
      <w:pPr>
        <w:pStyle w:val="ConsPlusTitle"/>
        <w:jc w:val="center"/>
      </w:pPr>
      <w:r>
        <w:t>ИНФОРМАЦИОННОЕ СООБЩЕНИЕ</w:t>
      </w:r>
    </w:p>
    <w:p w:rsidR="003E03F7" w:rsidRDefault="003E03F7">
      <w:pPr>
        <w:pStyle w:val="ConsPlusTitle"/>
        <w:jc w:val="center"/>
      </w:pPr>
      <w:r>
        <w:t>от 22 марта 2016 г. N ИС-аудит-2</w:t>
      </w:r>
    </w:p>
    <w:p w:rsidR="003E03F7" w:rsidRDefault="003E03F7">
      <w:pPr>
        <w:pStyle w:val="ConsPlusNormal"/>
        <w:jc w:val="both"/>
      </w:pPr>
    </w:p>
    <w:p w:rsidR="003E03F7" w:rsidRDefault="003E03F7">
      <w:pPr>
        <w:pStyle w:val="ConsPlusNormal"/>
        <w:ind w:firstLine="540"/>
        <w:jc w:val="both"/>
      </w:pPr>
      <w:proofErr w:type="gramStart"/>
      <w:r>
        <w:t>Правительством Российской Федерации изменено соотношение стоимостного и нестоимостного критериев оценки заявок, окончательных предложений участников закупки аудиторских услуг для обеспечения государственных и муниципальных нужд:</w:t>
      </w:r>
      <w:proofErr w:type="gramEnd"/>
    </w:p>
    <w:p w:rsidR="003E03F7" w:rsidRDefault="003E03F7">
      <w:pPr>
        <w:pStyle w:val="ConsPlusNormal"/>
        <w:ind w:firstLine="540"/>
        <w:jc w:val="both"/>
      </w:pPr>
      <w:r>
        <w:t>минимальная значимость стоимостных критериев оценки - 30% (ранее - 60%);</w:t>
      </w:r>
    </w:p>
    <w:p w:rsidR="003E03F7" w:rsidRDefault="003E03F7">
      <w:pPr>
        <w:pStyle w:val="ConsPlusNormal"/>
        <w:ind w:firstLine="540"/>
        <w:jc w:val="both"/>
      </w:pPr>
      <w:r>
        <w:t>максимальная значимость нестоимостных критериев оценки - 70% (ранее - 40%).</w:t>
      </w:r>
    </w:p>
    <w:p w:rsidR="003E03F7" w:rsidRDefault="003E03F7">
      <w:pPr>
        <w:pStyle w:val="ConsPlusNormal"/>
        <w:ind w:firstLine="540"/>
        <w:jc w:val="both"/>
      </w:pPr>
      <w:r>
        <w:t xml:space="preserve">Данное соотношение установлено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оценки заявок, окончательных предложений участников закупки товаров, работ, услуг для обеспечения государственных и муниципальных нужд, утвержденными постановлением Правительства Российской Федерации от 28 ноября 2013 г. N 1085 (в редакции постановления Правительства Российской Федерации от 17 марта 2016 г. N 202).</w:t>
      </w:r>
    </w:p>
    <w:p w:rsidR="003E03F7" w:rsidRDefault="003E03F7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Правилам</w:t>
        </w:r>
      </w:hyperlink>
      <w:r>
        <w:t xml:space="preserve"> применительно к услугам стоимостным критерием оценки является цена контракта. Нестоимостные критерии оценки включают: качественные характеристики объекта закупки; квалификацию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основании; опыт работы, связанный с предметом контракта, и деловую репутацию специалистов и иных работников определенного уровня квалификации.</w:t>
      </w:r>
    </w:p>
    <w:p w:rsidR="003E03F7" w:rsidRDefault="003E03F7">
      <w:pPr>
        <w:pStyle w:val="ConsPlusNormal"/>
        <w:ind w:firstLine="540"/>
        <w:jc w:val="both"/>
      </w:pPr>
      <w:r>
        <w:t>Новое соотношение стоимостного и нестоимостного критериев позволит при выборе лучшего предложения участников закупки аудиторских услуг учитывать, в первую очередь, качественные характеристики объекта закупки и квалификацию (репутацию) участников закупки. Кроме того, данный порядок будет способствовать улучшению условий конкуренции на рынке аудиторских услуг.</w:t>
      </w:r>
    </w:p>
    <w:p w:rsidR="003E03F7" w:rsidRDefault="003E03F7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марта 2016 г. N 202, которым изменено соотношение стоимостного и нестоимостного критериев, вступает в силу 29 марта 2016 г.</w:t>
      </w:r>
    </w:p>
    <w:p w:rsidR="003E03F7" w:rsidRDefault="003E03F7">
      <w:pPr>
        <w:pStyle w:val="ConsPlusNormal"/>
        <w:jc w:val="both"/>
      </w:pPr>
    </w:p>
    <w:p w:rsidR="003E03F7" w:rsidRDefault="003E03F7">
      <w:pPr>
        <w:pStyle w:val="ConsPlusNormal"/>
        <w:jc w:val="right"/>
      </w:pPr>
      <w:r>
        <w:t>Департамент</w:t>
      </w:r>
    </w:p>
    <w:p w:rsidR="003E03F7" w:rsidRDefault="003E03F7">
      <w:pPr>
        <w:pStyle w:val="ConsPlusNormal"/>
        <w:jc w:val="right"/>
      </w:pPr>
      <w:r>
        <w:t>регулирования бухгалтерского учета,</w:t>
      </w:r>
    </w:p>
    <w:p w:rsidR="003E03F7" w:rsidRDefault="003E03F7">
      <w:pPr>
        <w:pStyle w:val="ConsPlusNormal"/>
        <w:jc w:val="right"/>
      </w:pPr>
      <w:r>
        <w:t>финансовой отчетности и аудиторской</w:t>
      </w:r>
    </w:p>
    <w:p w:rsidR="003E03F7" w:rsidRDefault="003E03F7">
      <w:pPr>
        <w:pStyle w:val="ConsPlusNormal"/>
        <w:jc w:val="right"/>
      </w:pPr>
      <w:r>
        <w:t>деятельности Минфина России</w:t>
      </w:r>
    </w:p>
    <w:p w:rsidR="003E03F7" w:rsidRDefault="003E03F7">
      <w:pPr>
        <w:pStyle w:val="ConsPlusNormal"/>
        <w:jc w:val="both"/>
      </w:pPr>
    </w:p>
    <w:p w:rsidR="003E03F7" w:rsidRDefault="003E03F7">
      <w:pPr>
        <w:pStyle w:val="ConsPlusNormal"/>
        <w:jc w:val="both"/>
      </w:pPr>
    </w:p>
    <w:p w:rsidR="003E03F7" w:rsidRDefault="003E03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3AA8" w:rsidRDefault="00E93AA8">
      <w:bookmarkStart w:id="0" w:name="_GoBack"/>
      <w:bookmarkEnd w:id="0"/>
    </w:p>
    <w:sectPr w:rsidR="00E93AA8" w:rsidSect="00E6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F7"/>
    <w:rsid w:val="003E03F7"/>
    <w:rsid w:val="00E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0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0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0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0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77535ED92B5454763FC6CB476498A3BDDCF71BE4B53ADA683485C378YDB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77535ED92B5454763FC6CB476498A3BDDCF71BE9B63ADA683485C378DB5BF000404206E548ED45Y5B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77535ED92B5454763FC6CB476498A3BDDCF71BE9B63ADA683485C378DB5BF000404206E548EC42Y5B4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2016-03-25T06:01:00Z</dcterms:created>
  <dcterms:modified xsi:type="dcterms:W3CDTF">2016-03-25T06:02:00Z</dcterms:modified>
</cp:coreProperties>
</file>