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34" w:rsidRDefault="00BD51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D5134" w:rsidRDefault="00BD5134">
      <w:pPr>
        <w:pStyle w:val="ConsPlusNormal"/>
        <w:jc w:val="both"/>
      </w:pPr>
    </w:p>
    <w:p w:rsidR="00BD5134" w:rsidRDefault="00BD513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направлении участником закупки запроса о даче разъяснений положений конкурсной документации, документации при проведении запроса предложений; об условиях исполнения контракта в окончательном предложении при проведении запроса предложений.</w:t>
      </w:r>
    </w:p>
    <w:p w:rsidR="00BD5134" w:rsidRDefault="00BD5134">
      <w:pPr>
        <w:pStyle w:val="ConsPlusNormal"/>
        <w:jc w:val="both"/>
      </w:pPr>
    </w:p>
    <w:p w:rsidR="00BD5134" w:rsidRDefault="00BD5134">
      <w:pPr>
        <w:pStyle w:val="ConsPlusNormal"/>
        <w:ind w:firstLine="540"/>
        <w:jc w:val="both"/>
      </w:pPr>
      <w:r>
        <w:rPr>
          <w:b/>
        </w:rPr>
        <w:t>Ответ:</w:t>
      </w:r>
    </w:p>
    <w:p w:rsidR="00BD5134" w:rsidRDefault="00BD513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D5134" w:rsidRDefault="00BD5134">
      <w:pPr>
        <w:pStyle w:val="ConsPlusTitle"/>
        <w:jc w:val="center"/>
      </w:pPr>
    </w:p>
    <w:p w:rsidR="00BD5134" w:rsidRDefault="00BD5134">
      <w:pPr>
        <w:pStyle w:val="ConsPlusTitle"/>
        <w:jc w:val="center"/>
      </w:pPr>
      <w:r>
        <w:t>ПИСЬМО</w:t>
      </w:r>
    </w:p>
    <w:p w:rsidR="00BD5134" w:rsidRDefault="00BD5134">
      <w:pPr>
        <w:pStyle w:val="ConsPlusTitle"/>
        <w:jc w:val="center"/>
      </w:pPr>
      <w:r>
        <w:t>от 8 апреля 2015 г. N Д28и-920</w:t>
      </w:r>
    </w:p>
    <w:p w:rsidR="00BD5134" w:rsidRDefault="00BD5134">
      <w:pPr>
        <w:pStyle w:val="ConsPlusNormal"/>
        <w:jc w:val="both"/>
      </w:pPr>
    </w:p>
    <w:p w:rsidR="00BD5134" w:rsidRDefault="00BD513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BD5134" w:rsidRDefault="00BD5134">
      <w:pPr>
        <w:pStyle w:val="ConsPlusNormal"/>
        <w:ind w:firstLine="540"/>
        <w:jc w:val="both"/>
      </w:pPr>
      <w:r>
        <w:t xml:space="preserve">1. Согласно </w:t>
      </w:r>
      <w:hyperlink r:id="rId7" w:history="1">
        <w:r>
          <w:rPr>
            <w:color w:val="0000FF"/>
          </w:rPr>
          <w:t>части 7 статьи 50</w:t>
        </w:r>
      </w:hyperlink>
      <w:r>
        <w:t xml:space="preserve"> Закона N 44-ФЗ любой участник открытого конкурса вправе направить в письменной форме заказчику запрос о даче разъяснений положений конкурсной документации.</w:t>
      </w:r>
    </w:p>
    <w:p w:rsidR="00BD5134" w:rsidRDefault="00BD513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 статьи 6</w:t>
        </w:r>
      </w:hyperlink>
      <w:r>
        <w:t xml:space="preserve"> Федерального закона от 6 апреля 2011 г. N 63-ФЗ "Об электронной подписи"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</w:t>
      </w:r>
      <w:proofErr w:type="gramEnd"/>
      <w:r>
        <w:t xml:space="preserve"> бумажном </w:t>
      </w:r>
      <w:proofErr w:type="gramStart"/>
      <w:r>
        <w:t>носителе</w:t>
      </w:r>
      <w:proofErr w:type="gramEnd"/>
      <w:r>
        <w:t>.</w:t>
      </w:r>
    </w:p>
    <w:p w:rsidR="00BD5134" w:rsidRDefault="00BD5134">
      <w:pPr>
        <w:pStyle w:val="ConsPlusNormal"/>
        <w:ind w:firstLine="540"/>
        <w:jc w:val="both"/>
      </w:pPr>
      <w:proofErr w:type="gramStart"/>
      <w:r>
        <w:t>Таким образом, по мнению Департамента развития контрактной системы Минэкономразвития России, запрос о даче разъяснений положений конкурсной документации может быть подан участником закупки на бумажном носителе, посредством факсимильной связи, в форме электронного документа с использованием электронной подписи, а также посредством электронной почты в виде отсканированного документа, в том числе в форматах jpg, pdf.</w:t>
      </w:r>
      <w:proofErr w:type="gramEnd"/>
    </w:p>
    <w:p w:rsidR="00BD5134" w:rsidRDefault="00BD5134">
      <w:pPr>
        <w:pStyle w:val="ConsPlusNormal"/>
        <w:ind w:firstLine="540"/>
        <w:jc w:val="both"/>
      </w:pPr>
      <w:r>
        <w:t xml:space="preserve">2. В соответствии с </w:t>
      </w:r>
      <w:hyperlink r:id="rId9" w:history="1">
        <w:r>
          <w:rPr>
            <w:color w:val="0000FF"/>
          </w:rPr>
          <w:t>частью 16 статьи 83</w:t>
        </w:r>
      </w:hyperlink>
      <w:r>
        <w:t xml:space="preserve"> Закона N 44-ФЗ выигравшим окончательным предложением является окончательное предложение, которое в соответствии с критериями, указанными в извещении о проведении запроса предложений, наилучшим образом соответствует установленным заказчиком требованиям к товарам, работам, услугам.</w:t>
      </w:r>
    </w:p>
    <w:p w:rsidR="00BD5134" w:rsidRDefault="00BD5134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части 12 статьи 83</w:t>
        </w:r>
      </w:hyperlink>
      <w:r>
        <w:t xml:space="preserve"> Закона N 44-ФЗ после оглашения условий исполнения контракта, содержащихся в заявке, признанной лучшей, запрос предложений завершается, всем участникам запроса предложений предлагается направить окончательное предложение.</w:t>
      </w:r>
    </w:p>
    <w:p w:rsidR="00BD5134" w:rsidRDefault="00BD5134">
      <w:pPr>
        <w:pStyle w:val="ConsPlusNormal"/>
        <w:ind w:firstLine="540"/>
        <w:jc w:val="both"/>
      </w:pPr>
      <w:r>
        <w:t>Таким образом, участнику закупки в рассматриваемом в обращении случае необходимо указывать в окончательном предложении условия исполнения контракта такие же или лучше тех, которые содержатся в заявке, признанной лучшей.</w:t>
      </w:r>
    </w:p>
    <w:p w:rsidR="00BD5134" w:rsidRDefault="00BD5134">
      <w:pPr>
        <w:pStyle w:val="ConsPlusNormal"/>
        <w:ind w:firstLine="540"/>
        <w:jc w:val="both"/>
      </w:pPr>
      <w:r>
        <w:t xml:space="preserve">3. Положениями </w:t>
      </w:r>
      <w:hyperlink r:id="rId11" w:history="1">
        <w:r>
          <w:rPr>
            <w:color w:val="0000FF"/>
          </w:rPr>
          <w:t>Закона</w:t>
        </w:r>
      </w:hyperlink>
      <w:r>
        <w:t xml:space="preserve"> N 44-ФЗ не предусмотрена возможность направления участником закупки запроса о даче разъяснений положений документации при проведении запроса предложений.</w:t>
      </w:r>
    </w:p>
    <w:p w:rsidR="00BD5134" w:rsidRDefault="00BD5134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BD5134" w:rsidRDefault="00BD5134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BD5134" w:rsidRDefault="00BD5134">
      <w:pPr>
        <w:pStyle w:val="ConsPlusNormal"/>
        <w:jc w:val="both"/>
      </w:pPr>
    </w:p>
    <w:p w:rsidR="00BD5134" w:rsidRDefault="00BD5134">
      <w:pPr>
        <w:pStyle w:val="ConsPlusNormal"/>
        <w:jc w:val="right"/>
      </w:pPr>
      <w:r>
        <w:lastRenderedPageBreak/>
        <w:t>Врио директора Департамента</w:t>
      </w:r>
    </w:p>
    <w:p w:rsidR="00BD5134" w:rsidRDefault="00BD5134">
      <w:pPr>
        <w:pStyle w:val="ConsPlusNormal"/>
        <w:jc w:val="right"/>
      </w:pPr>
      <w:r>
        <w:t>развития контрактной системы</w:t>
      </w:r>
    </w:p>
    <w:p w:rsidR="00BD5134" w:rsidRDefault="00BD5134">
      <w:pPr>
        <w:pStyle w:val="ConsPlusNormal"/>
        <w:jc w:val="right"/>
      </w:pPr>
      <w:r>
        <w:t>А.А.ГАЛКИН</w:t>
      </w:r>
    </w:p>
    <w:p w:rsidR="00BD5134" w:rsidRDefault="00BD5134">
      <w:pPr>
        <w:pStyle w:val="ConsPlusNormal"/>
      </w:pPr>
      <w:r>
        <w:t>08.04.2015</w:t>
      </w:r>
    </w:p>
    <w:p w:rsidR="00BD5134" w:rsidRDefault="00BD5134">
      <w:pPr>
        <w:pStyle w:val="ConsPlusNormal"/>
      </w:pPr>
    </w:p>
    <w:p w:rsidR="00BD5134" w:rsidRDefault="00BD5134">
      <w:pPr>
        <w:pStyle w:val="ConsPlusNormal"/>
      </w:pPr>
    </w:p>
    <w:p w:rsidR="00BD5134" w:rsidRDefault="00BD51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6FDC" w:rsidRDefault="00006FDC">
      <w:bookmarkStart w:id="0" w:name="_GoBack"/>
      <w:bookmarkEnd w:id="0"/>
    </w:p>
    <w:sectPr w:rsidR="00006FDC" w:rsidSect="008E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34"/>
    <w:rsid w:val="00006FDC"/>
    <w:rsid w:val="00B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5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5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BD7FDB9D38DAC986AF836D02D01969B2B75E92006A64D5A2F7D8F6948F64366C4CDF4CF32A1FBpAw8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8BD7FDB9D38DAC986AF836D02D01969B2B73ED220BA64D5A2F7D8F6948F64366C4CDF4CF32A7FDpAwDH" TargetMode="External"/><Relationship Id="rId12" Type="http://schemas.openxmlformats.org/officeDocument/2006/relationships/hyperlink" Target="consultantplus://offline/ref=C68BD7FDB9D38DAC986AF836D02D01969B2A7DE22E0DA64D5A2F7D8F6948F64366C4CDF4CF32A1FDpAw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BD7FDB9D38DAC986AF836D02D01969B2B73ED220BA64D5A2F7D8F69p4w8H" TargetMode="External"/><Relationship Id="rId11" Type="http://schemas.openxmlformats.org/officeDocument/2006/relationships/hyperlink" Target="consultantplus://offline/ref=C68BD7FDB9D38DAC986AF836D02D01969B2B73ED220BA64D5A2F7D8F69p4w8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68BD7FDB9D38DAC986AF836D02D01969B2B73ED220BA64D5A2F7D8F6948F64366C4CDF4CF33A0FDpAw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BD7FDB9D38DAC986AF836D02D01969B2B73ED220BA64D5A2F7D8F6948F64366C4CDF4CF33A6F8pAw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2016-05-18T07:48:00Z</dcterms:created>
  <dcterms:modified xsi:type="dcterms:W3CDTF">2016-05-18T07:48:00Z</dcterms:modified>
</cp:coreProperties>
</file>