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AFF" w:rsidRDefault="001F7AFF">
      <w:pPr>
        <w:pStyle w:val="ConsPlusTitlePage"/>
      </w:pPr>
      <w:r>
        <w:t xml:space="preserve">Документ предоставлен </w:t>
      </w:r>
      <w:hyperlink r:id="rId5" w:history="1">
        <w:r>
          <w:rPr>
            <w:color w:val="0000FF"/>
          </w:rPr>
          <w:t>КонсультантПлюс</w:t>
        </w:r>
      </w:hyperlink>
      <w:r>
        <w:br/>
      </w:r>
    </w:p>
    <w:p w:rsidR="001F7AFF" w:rsidRDefault="001F7AFF">
      <w:pPr>
        <w:pStyle w:val="ConsPlusNormal"/>
        <w:jc w:val="both"/>
      </w:pPr>
    </w:p>
    <w:p w:rsidR="001F7AFF" w:rsidRDefault="001F7AFF">
      <w:pPr>
        <w:pStyle w:val="ConsPlusNormal"/>
        <w:ind w:firstLine="540"/>
        <w:jc w:val="both"/>
      </w:pPr>
      <w:r>
        <w:rPr>
          <w:b/>
        </w:rPr>
        <w:t>Вопрос:</w:t>
      </w:r>
      <w:r>
        <w:t xml:space="preserve"> О заключении контракта на оказание услуг по субаренде нежилого помещения с единственным поставщиком.</w:t>
      </w:r>
    </w:p>
    <w:p w:rsidR="001F7AFF" w:rsidRDefault="001F7AFF">
      <w:pPr>
        <w:pStyle w:val="ConsPlusNormal"/>
        <w:jc w:val="both"/>
      </w:pPr>
    </w:p>
    <w:p w:rsidR="001F7AFF" w:rsidRDefault="001F7AFF">
      <w:pPr>
        <w:pStyle w:val="ConsPlusNormal"/>
        <w:ind w:firstLine="540"/>
        <w:jc w:val="both"/>
      </w:pPr>
      <w:r>
        <w:rPr>
          <w:b/>
        </w:rPr>
        <w:t>Ответ:</w:t>
      </w:r>
    </w:p>
    <w:p w:rsidR="001F7AFF" w:rsidRDefault="001F7AFF">
      <w:pPr>
        <w:pStyle w:val="ConsPlusTitle"/>
        <w:jc w:val="center"/>
      </w:pPr>
      <w:r>
        <w:t>МИНИСТЕРСТВО ЭКОНОМИЧЕСКОГО РАЗВИТИЯ РОССИЙСКОЙ ФЕДЕРАЦИИ</w:t>
      </w:r>
    </w:p>
    <w:p w:rsidR="001F7AFF" w:rsidRDefault="001F7AFF">
      <w:pPr>
        <w:pStyle w:val="ConsPlusTitle"/>
        <w:jc w:val="center"/>
      </w:pPr>
    </w:p>
    <w:p w:rsidR="001F7AFF" w:rsidRDefault="001F7AFF">
      <w:pPr>
        <w:pStyle w:val="ConsPlusTitle"/>
        <w:jc w:val="center"/>
      </w:pPr>
      <w:r>
        <w:t>ПИСЬМО</w:t>
      </w:r>
    </w:p>
    <w:p w:rsidR="001F7AFF" w:rsidRDefault="001F7AFF">
      <w:pPr>
        <w:pStyle w:val="ConsPlusTitle"/>
        <w:jc w:val="center"/>
      </w:pPr>
      <w:r>
        <w:t>от 5 февраля 2016 г. N Д28и-381</w:t>
      </w:r>
    </w:p>
    <w:p w:rsidR="001F7AFF" w:rsidRDefault="001F7AFF">
      <w:pPr>
        <w:pStyle w:val="ConsPlusNormal"/>
        <w:jc w:val="both"/>
      </w:pPr>
    </w:p>
    <w:p w:rsidR="001F7AFF" w:rsidRDefault="001F7AFF">
      <w:pPr>
        <w:pStyle w:val="ConsPlusNormal"/>
        <w:ind w:firstLine="540"/>
        <w:jc w:val="both"/>
      </w:pPr>
      <w:proofErr w:type="gramStart"/>
      <w:r>
        <w:t xml:space="preserve">Департамент развития контрактной системы Минэкономразвития России рассмотрел обращение по вопросу о возможности заключения контракта на оказание услуг по субаренде нежилого помещения с единственным исполнителем на основании </w:t>
      </w:r>
      <w:hyperlink r:id="rId6" w:history="1">
        <w:r>
          <w:rPr>
            <w:color w:val="0000FF"/>
          </w:rPr>
          <w:t>пункта 32 части 1 статьи 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w:t>
      </w:r>
      <w:proofErr w:type="gramEnd"/>
      <w:r>
        <w:t>) и сообщает.</w:t>
      </w:r>
    </w:p>
    <w:p w:rsidR="001F7AFF" w:rsidRDefault="001F7AFF">
      <w:pPr>
        <w:pStyle w:val="ConsPlusNormal"/>
        <w:ind w:firstLine="540"/>
        <w:jc w:val="both"/>
      </w:pPr>
      <w:r>
        <w:t xml:space="preserve">Согласно положениям </w:t>
      </w:r>
      <w:hyperlink r:id="rId7" w:history="1">
        <w:r>
          <w:rPr>
            <w:color w:val="0000FF"/>
          </w:rPr>
          <w:t>части 1 статьи 1</w:t>
        </w:r>
      </w:hyperlink>
      <w:r>
        <w:t xml:space="preserve"> Закона N 44-ФЗ указанный Федеральный закон регулирует </w:t>
      </w:r>
      <w:proofErr w:type="gramStart"/>
      <w:r>
        <w:t>отношения</w:t>
      </w:r>
      <w:proofErr w:type="gramEnd"/>
      <w:r>
        <w:t xml:space="preserve"> в том числе в части, касающейся заключения гражданско-правового договора (контракта),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r:id="rId8" w:history="1">
        <w:r>
          <w:rPr>
            <w:color w:val="0000FF"/>
          </w:rPr>
          <w:t>частями 1</w:t>
        </w:r>
      </w:hyperlink>
      <w:r>
        <w:t xml:space="preserve">, </w:t>
      </w:r>
      <w:hyperlink r:id="rId9" w:history="1">
        <w:r>
          <w:rPr>
            <w:color w:val="0000FF"/>
          </w:rPr>
          <w:t>4</w:t>
        </w:r>
      </w:hyperlink>
      <w:r>
        <w:t xml:space="preserve"> и </w:t>
      </w:r>
      <w:hyperlink r:id="rId10" w:history="1">
        <w:r>
          <w:rPr>
            <w:color w:val="0000FF"/>
          </w:rPr>
          <w:t>5 статьи 15</w:t>
        </w:r>
      </w:hyperlink>
      <w:r>
        <w:t xml:space="preserve"> Закона N 44-ФЗ.</w:t>
      </w:r>
    </w:p>
    <w:p w:rsidR="001F7AFF" w:rsidRDefault="001F7AFF">
      <w:pPr>
        <w:pStyle w:val="ConsPlusNormal"/>
        <w:ind w:firstLine="540"/>
        <w:jc w:val="both"/>
      </w:pPr>
      <w:r>
        <w:t xml:space="preserve">В соответствии с </w:t>
      </w:r>
      <w:hyperlink r:id="rId11" w:history="1">
        <w:r>
          <w:rPr>
            <w:color w:val="0000FF"/>
          </w:rPr>
          <w:t>частью 1 статьи 2</w:t>
        </w:r>
      </w:hyperlink>
      <w:r>
        <w:t xml:space="preserve"> Закона N 44-ФЗ указанный Федеральный закон основывается на положениях </w:t>
      </w:r>
      <w:hyperlink r:id="rId12" w:history="1">
        <w:r>
          <w:rPr>
            <w:color w:val="0000FF"/>
          </w:rPr>
          <w:t>Конституции</w:t>
        </w:r>
      </w:hyperlink>
      <w:r>
        <w:t xml:space="preserve"> Российской Федерации, Гражданского </w:t>
      </w:r>
      <w:hyperlink r:id="rId13" w:history="1">
        <w:r>
          <w:rPr>
            <w:color w:val="0000FF"/>
          </w:rPr>
          <w:t>кодекса</w:t>
        </w:r>
      </w:hyperlink>
      <w:r>
        <w:t xml:space="preserve"> Российской Федерации, Бюджетного </w:t>
      </w:r>
      <w:hyperlink r:id="rId14" w:history="1">
        <w:r>
          <w:rPr>
            <w:color w:val="0000FF"/>
          </w:rPr>
          <w:t>кодекса</w:t>
        </w:r>
      </w:hyperlink>
      <w:r>
        <w:t xml:space="preserve"> Российской Федерации.</w:t>
      </w:r>
    </w:p>
    <w:p w:rsidR="001F7AFF" w:rsidRDefault="001F7AFF">
      <w:pPr>
        <w:pStyle w:val="ConsPlusNormal"/>
        <w:ind w:firstLine="540"/>
        <w:jc w:val="both"/>
      </w:pPr>
      <w:r>
        <w:t xml:space="preserve">Согласно положениям </w:t>
      </w:r>
      <w:hyperlink r:id="rId15" w:history="1">
        <w:r>
          <w:rPr>
            <w:color w:val="0000FF"/>
          </w:rPr>
          <w:t>статьи 615</w:t>
        </w:r>
      </w:hyperlink>
      <w:r>
        <w:t xml:space="preserve"> Гражданского кодекса Российской Федерации к договорам субаренды применяются правила о договорах аренды, если иное не установлено законом или иными правовыми актами.</w:t>
      </w:r>
    </w:p>
    <w:p w:rsidR="001F7AFF" w:rsidRDefault="001F7AFF">
      <w:pPr>
        <w:pStyle w:val="ConsPlusNormal"/>
        <w:ind w:firstLine="540"/>
        <w:jc w:val="both"/>
      </w:pPr>
      <w:r>
        <w:t xml:space="preserve">Учитывая изложенное, по мнению Департамента, в случае, указанном в обращении, возможно заключение контракта с единственным поставщиком на основании </w:t>
      </w:r>
      <w:hyperlink r:id="rId16" w:history="1">
        <w:r>
          <w:rPr>
            <w:color w:val="0000FF"/>
          </w:rPr>
          <w:t>пункта 32 части 1 статьи 93</w:t>
        </w:r>
      </w:hyperlink>
      <w:r>
        <w:t xml:space="preserve"> Закона N 44-ФЗ.</w:t>
      </w:r>
    </w:p>
    <w:p w:rsidR="001F7AFF" w:rsidRDefault="001F7AFF">
      <w:pPr>
        <w:pStyle w:val="ConsPlusNormal"/>
        <w:ind w:firstLine="540"/>
        <w:jc w:val="both"/>
      </w:pPr>
      <w:r>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17" w:history="1">
        <w:r>
          <w:rPr>
            <w:color w:val="0000FF"/>
          </w:rPr>
          <w:t>Положением</w:t>
        </w:r>
      </w:hyperlink>
      <w: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1F7AFF" w:rsidRDefault="001F7AFF">
      <w:pPr>
        <w:pStyle w:val="ConsPlusNormal"/>
        <w:ind w:firstLine="540"/>
        <w:jc w:val="both"/>
      </w:pPr>
    </w:p>
    <w:p w:rsidR="001F7AFF" w:rsidRDefault="001F7AFF">
      <w:pPr>
        <w:pStyle w:val="ConsPlusNormal"/>
        <w:jc w:val="right"/>
      </w:pPr>
      <w:r>
        <w:t>Директор Департамента</w:t>
      </w:r>
    </w:p>
    <w:p w:rsidR="001F7AFF" w:rsidRDefault="001F7AFF">
      <w:pPr>
        <w:pStyle w:val="ConsPlusNormal"/>
        <w:jc w:val="right"/>
      </w:pPr>
      <w:r>
        <w:t>развития контрактной системы</w:t>
      </w:r>
    </w:p>
    <w:p w:rsidR="001F7AFF" w:rsidRDefault="001F7AFF">
      <w:pPr>
        <w:pStyle w:val="ConsPlusNormal"/>
        <w:jc w:val="right"/>
      </w:pPr>
      <w:r>
        <w:t>М.В.ЧЕМЕРИСОВ</w:t>
      </w:r>
    </w:p>
    <w:p w:rsidR="001F7AFF" w:rsidRDefault="001F7AFF">
      <w:pPr>
        <w:pStyle w:val="ConsPlusNormal"/>
      </w:pPr>
      <w:r>
        <w:t>05.02.2016</w:t>
      </w:r>
    </w:p>
    <w:p w:rsidR="001F7AFF" w:rsidRDefault="001F7AFF">
      <w:pPr>
        <w:pStyle w:val="ConsPlusNormal"/>
      </w:pPr>
    </w:p>
    <w:p w:rsidR="001F7AFF" w:rsidRDefault="001F7AFF">
      <w:pPr>
        <w:pStyle w:val="ConsPlusNormal"/>
      </w:pPr>
    </w:p>
    <w:p w:rsidR="001F7AFF" w:rsidRDefault="001F7AFF">
      <w:pPr>
        <w:pStyle w:val="ConsPlusNormal"/>
        <w:pBdr>
          <w:top w:val="single" w:sz="6" w:space="0" w:color="auto"/>
        </w:pBdr>
        <w:spacing w:before="100" w:after="100"/>
        <w:jc w:val="both"/>
        <w:rPr>
          <w:sz w:val="2"/>
          <w:szCs w:val="2"/>
        </w:rPr>
      </w:pPr>
    </w:p>
    <w:p w:rsidR="00C2077D" w:rsidRDefault="00C2077D">
      <w:bookmarkStart w:id="0" w:name="_GoBack"/>
      <w:bookmarkEnd w:id="0"/>
    </w:p>
    <w:sectPr w:rsidR="00C2077D" w:rsidSect="008220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FF"/>
    <w:rsid w:val="001F7AFF"/>
    <w:rsid w:val="00C20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7A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7A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F7AF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7A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7A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F7AF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4A3BB1227702E74AFC765D3281015DA7FFCF188AF33648A6FB92B08FC6364D6F8D906414A37E9ALFgEH" TargetMode="External"/><Relationship Id="rId13" Type="http://schemas.openxmlformats.org/officeDocument/2006/relationships/hyperlink" Target="consultantplus://offline/ref=C94A3BB1227702E74AFC765D3281015DA7FFCD1E8BF33648A6FB92B08FLCg6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94A3BB1227702E74AFC765D3281015DA7FFCF188AF33648A6FB92B08FC6364D6F8D906414A37F99LFgEH" TargetMode="External"/><Relationship Id="rId12" Type="http://schemas.openxmlformats.org/officeDocument/2006/relationships/hyperlink" Target="consultantplus://offline/ref=C94A3BB1227702E74AFC765D3281015DA4FEC91A85A2614AF7AE9CLBg5H" TargetMode="External"/><Relationship Id="rId17" Type="http://schemas.openxmlformats.org/officeDocument/2006/relationships/hyperlink" Target="consultantplus://offline/ref=C94A3BB1227702E74AFC765D3281015DA7FFCC168DF23648A6FB92B08FC6364D6F8D906414A37F9ALFgBH" TargetMode="External"/><Relationship Id="rId2" Type="http://schemas.microsoft.com/office/2007/relationships/stylesWithEffects" Target="stylesWithEffects.xml"/><Relationship Id="rId16" Type="http://schemas.openxmlformats.org/officeDocument/2006/relationships/hyperlink" Target="consultantplus://offline/ref=C94A3BB1227702E74AFC765D3281015DA7FFCF188AF33648A6FB92B08FC6364D6F8D906414A2769ELFg8H" TargetMode="External"/><Relationship Id="rId1" Type="http://schemas.openxmlformats.org/officeDocument/2006/relationships/styles" Target="styles.xml"/><Relationship Id="rId6" Type="http://schemas.openxmlformats.org/officeDocument/2006/relationships/hyperlink" Target="consultantplus://offline/ref=C94A3BB1227702E74AFC765D3281015DA7FFCF188AF33648A6FB92B08FC6364D6F8D906414A2769ELFg8H" TargetMode="External"/><Relationship Id="rId11" Type="http://schemas.openxmlformats.org/officeDocument/2006/relationships/hyperlink" Target="consultantplus://offline/ref=C94A3BB1227702E74AFC765D3281015DA7FFCF188AF33648A6FB92B08FC6364D6F8D906414A37F9ALFgE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C94A3BB1227702E74AFC765D3281015DA7FECC1F8DF33648A6FB92B08FC6364D6F8D906414A37898LFg4H" TargetMode="External"/><Relationship Id="rId10" Type="http://schemas.openxmlformats.org/officeDocument/2006/relationships/hyperlink" Target="consultantplus://offline/ref=C94A3BB1227702E74AFC765D3281015DA7FFCF188AF33648A6FB92B08FC6364D6F8D906414A37E9BLFgD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94A3BB1227702E74AFC765D3281015DA7FFCF188AF33648A6FB92B08FC6364D6F8D90L6gCH" TargetMode="External"/><Relationship Id="rId14" Type="http://schemas.openxmlformats.org/officeDocument/2006/relationships/hyperlink" Target="consultantplus://offline/ref=C94A3BB1227702E74AFC765D3281015DA7FECF188CF13648A6FB92B08FC6364D6F8D906414A07B9ALFg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2016-04-21T07:32:00Z</dcterms:created>
  <dcterms:modified xsi:type="dcterms:W3CDTF">2016-04-21T07:32:00Z</dcterms:modified>
</cp:coreProperties>
</file>