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июля 2014 г. N 649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УЧРЕЖДЕНИЯМ И ПРЕДПРИЯТИЯМ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УГОЛОВНО-ИСПОЛНИТЕЛЬНОЙ СИСТЕМЫ ПРЕИМУЩЕСТВ В ОТНОШЕНИИ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ПРЕДЛАГАЕМОЙ ИМИ ЦЕНЫ КОНТРАКТА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4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товаров (работ, услуг), в соответствии с которым при определении поставщиков (подрядчиков, исполнителей) заказчик обязан предоставлять учреждениям и предприятиям уголовно-исполнительной системы преимущества в </w:t>
      </w:r>
      <w:proofErr w:type="gramStart"/>
      <w:r>
        <w:rPr>
          <w:rFonts w:ascii="Calibri" w:hAnsi="Calibri" w:cs="Calibri"/>
        </w:rPr>
        <w:t>отношении</w:t>
      </w:r>
      <w:proofErr w:type="gramEnd"/>
      <w:r>
        <w:rPr>
          <w:rFonts w:ascii="Calibri" w:hAnsi="Calibri" w:cs="Calibri"/>
        </w:rPr>
        <w:t xml:space="preserve"> предлагаемой ими цены контракта.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В составе заявки на участие в закупке товаров (работ, услуг), предусмотренных </w:t>
      </w:r>
      <w:hyperlink w:anchor="Par34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, утвержденным настоящим постановлением, учреждением или предприятием уголовно-исполнительной системы представляется требование, составленное в произвольной форме, о предоставлении преимуществ, установленных 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28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 уклонения победителя конкурса, запроса предложений от заключения контракта преимущество в отношении цены контракта распространяется на участника закупки - учреждение или предприятие уголовно-исполнительной системы, заявке которого присвоен второй номер.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случае уклонения победителя аукциона, запроса котировок от заключения контракта преимущество в отношении цены контракта распространяется на участника закупки - учреждение или предприятие уголовно-исполнительной системы, который предложил такую же, как и победитель аукциона, запроса котировок, цену контракта или </w:t>
      </w:r>
      <w:proofErr w:type="gramStart"/>
      <w:r>
        <w:rPr>
          <w:rFonts w:ascii="Calibri" w:hAnsi="Calibri" w:cs="Calibri"/>
        </w:rPr>
        <w:t>предложение</w:t>
      </w:r>
      <w:proofErr w:type="gramEnd"/>
      <w:r>
        <w:rPr>
          <w:rFonts w:ascii="Calibri" w:hAnsi="Calibri" w:cs="Calibri"/>
        </w:rPr>
        <w:t xml:space="preserve"> о цене контракта которого содержит лучшие условия по цене контракта, следующие после условий, предложенных победителем аукциона, запроса котировок.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Признать утратившими силу: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17 марта 2008 г. N 175 "О предоставлении преимуществ учреждениям и предприятиям уголовно-исполнительной системы и организациям инвалидов, участвующим в размещении заказов на поставки товаров, выполнение работ, оказание услуг для нужд заказчиков" (Собрание законодательства Российской Федерации, 2008, N 12, ст. 1135);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proofErr w:type="gramStart"/>
        <w:r>
          <w:rPr>
            <w:rFonts w:ascii="Calibri" w:hAnsi="Calibri" w:cs="Calibri"/>
            <w:color w:val="0000FF"/>
          </w:rPr>
          <w:t>пункт 29</w:t>
        </w:r>
      </w:hyperlink>
      <w:r>
        <w:rPr>
          <w:rFonts w:ascii="Calibri" w:hAnsi="Calibri" w:cs="Calibri"/>
        </w:rPr>
        <w:t xml:space="preserve"> изменений, которые вносятся в постановления Правительства Российской Федерации по вопросам деятельности Министерства здравоохранения и социального развития Российской Федерации и Федерального медико-биологического агентства, утвержденных постановлением Правительства Российской Федерации от 2 июня 2008 г. N 423 "О некоторых вопросах деятельности Министерства здравоохранения и социального развития Российской Федерации и Федерального медико-биологического агентства" (Собрание законодательства Российской Федерации, 2008, N 23, ст. 2713</w:t>
      </w:r>
      <w:proofErr w:type="gramEnd"/>
      <w:r>
        <w:rPr>
          <w:rFonts w:ascii="Calibri" w:hAnsi="Calibri" w:cs="Calibri"/>
        </w:rPr>
        <w:t>);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27 октября 2012 г. N 1104 "О внесении изменений в постановление Правительства Российской Федерации от 17 марта 2008 г. N 175" (Собрание законодательства Российской Федерации, 2012, N 45, ст. 6242).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Д.МЕДВЕДЕВ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Утвержден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июля 2014 г. N 649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310E0E" w:rsidSect="004934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4"/>
      <w:bookmarkEnd w:id="2"/>
      <w:r>
        <w:rPr>
          <w:rFonts w:ascii="Calibri" w:hAnsi="Calibri" w:cs="Calibri"/>
          <w:b/>
          <w:bCs/>
        </w:rPr>
        <w:t>ПЕРЕЧЕНЬ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 (РАБОТ, УСЛУГ), В СООТВЕТСТВИИ С КОТОРЫМ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ОПРЕДЕЛЕНИИ ПОСТАВЩИКОВ (ПОДРЯДЧИКОВ, ИСПОЛНИТЕЛЕЙ)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ЗАКАЗЧИК ОБЯЗАН ПРЕДОСТАВЛЯТЬ УЧРЕЖДЕНИЯМ И ПРЕДПРИЯТИЯМ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УГОЛОВНО-ИСПОЛНИТЕЛЬНОЙ СИСТЕМЫ ПРЕИМУЩЕСТВА В ОТНОШЕНИИ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ПРЕДЛАГАЕМОЙ ИМИ ЦЕНЫ КОНТРАКТА</w:t>
      </w: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7598"/>
      </w:tblGrid>
      <w:tr w:rsidR="00310E0E"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ОКПД</w:t>
              </w:r>
            </w:hyperlink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продукции и услуг</w:t>
            </w:r>
          </w:p>
        </w:tc>
      </w:tr>
      <w:tr w:rsidR="00310E0E">
        <w:tc>
          <w:tcPr>
            <w:tcW w:w="204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" w:history="1">
              <w:r>
                <w:rPr>
                  <w:rFonts w:ascii="Calibri" w:hAnsi="Calibri" w:cs="Calibri"/>
                  <w:color w:val="0000FF"/>
                </w:rPr>
                <w:t>01.11.60.241</w:t>
              </w:r>
            </w:hyperlink>
          </w:p>
        </w:tc>
        <w:tc>
          <w:tcPr>
            <w:tcW w:w="759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Сено естественных сенокосов и пастбищ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" w:history="1">
              <w:r>
                <w:rPr>
                  <w:rFonts w:ascii="Calibri" w:hAnsi="Calibri" w:cs="Calibri"/>
                  <w:color w:val="0000FF"/>
                </w:rPr>
                <w:t>01.21.20.110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Молоко сырое коровье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" w:history="1">
              <w:r>
                <w:rPr>
                  <w:rFonts w:ascii="Calibri" w:hAnsi="Calibri" w:cs="Calibri"/>
                  <w:color w:val="0000FF"/>
                </w:rPr>
                <w:t>05.00.33.122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Ламинария (капуста морская)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10.10.10.111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 марки</w:t>
            </w:r>
            <w:proofErr w:type="gramStart"/>
            <w:r>
              <w:rPr>
                <w:rFonts w:ascii="Calibri" w:hAnsi="Calibri" w:cs="Calibri"/>
              </w:rPr>
              <w:t xml:space="preserve"> А</w:t>
            </w:r>
            <w:proofErr w:type="gramEnd"/>
            <w:r>
              <w:rPr>
                <w:rFonts w:ascii="Calibri" w:hAnsi="Calibri" w:cs="Calibri"/>
              </w:rPr>
              <w:t xml:space="preserve"> - антрацит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10.10.10.130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 бурый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15.13.12.110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колбасные, в том числе фаршированные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15.31.12.112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Мука тонкого и грубого помола и порошок из сушеного картофеля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9" w:history="1">
              <w:r>
                <w:rPr>
                  <w:rFonts w:ascii="Calibri" w:hAnsi="Calibri" w:cs="Calibri"/>
                  <w:color w:val="0000FF"/>
                </w:rPr>
                <w:t>15.33.14.110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Томаты, консервированные без уксуса или уксусной кислоты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0" w:history="1">
              <w:r>
                <w:rPr>
                  <w:rFonts w:ascii="Calibri" w:hAnsi="Calibri" w:cs="Calibri"/>
                  <w:color w:val="0000FF"/>
                </w:rPr>
                <w:t>15.33.14.120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Пюре томатное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15.33.25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Фрукты, ягоды и орехи, консервированные прочие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15.51.40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 и творог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3" w:history="1">
              <w:r>
                <w:rPr>
                  <w:rFonts w:ascii="Calibri" w:hAnsi="Calibri" w:cs="Calibri"/>
                  <w:color w:val="0000FF"/>
                </w:rPr>
                <w:t>15.51.52.230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Сметана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4" w:history="1">
              <w:r>
                <w:rPr>
                  <w:rFonts w:ascii="Calibri" w:hAnsi="Calibri" w:cs="Calibri"/>
                  <w:color w:val="0000FF"/>
                </w:rPr>
                <w:t>15.62.22.113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Крахмал картофельный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5" w:history="1">
              <w:r>
                <w:rPr>
                  <w:rFonts w:ascii="Calibri" w:hAnsi="Calibri" w:cs="Calibri"/>
                  <w:color w:val="0000FF"/>
                </w:rPr>
                <w:t>15.81.11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недлительного хранения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6" w:history="1">
              <w:r>
                <w:rPr>
                  <w:rFonts w:ascii="Calibri" w:hAnsi="Calibri" w:cs="Calibri"/>
                  <w:color w:val="0000FF"/>
                </w:rPr>
                <w:t>15.82.12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Печенье и </w:t>
            </w:r>
            <w:proofErr w:type="gramStart"/>
            <w:r>
              <w:rPr>
                <w:rFonts w:ascii="Calibri" w:hAnsi="Calibri" w:cs="Calibri"/>
              </w:rPr>
              <w:t>пряники</w:t>
            </w:r>
            <w:proofErr w:type="gramEnd"/>
            <w:r>
              <w:rPr>
                <w:rFonts w:ascii="Calibri" w:hAnsi="Calibri" w:cs="Calibri"/>
              </w:rPr>
              <w:t xml:space="preserve"> имбирные и аналогичные изделия; печенье сладкое; </w:t>
            </w:r>
            <w:r>
              <w:rPr>
                <w:rFonts w:ascii="Calibri" w:hAnsi="Calibri" w:cs="Calibri"/>
              </w:rPr>
              <w:lastRenderedPageBreak/>
              <w:t>вафли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7" w:history="1">
              <w:r>
                <w:rPr>
                  <w:rFonts w:ascii="Calibri" w:hAnsi="Calibri" w:cs="Calibri"/>
                  <w:color w:val="0000FF"/>
                </w:rPr>
                <w:t>15.83.12.110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Сахар белый свекловичный в твердом состоянии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8" w:history="1">
              <w:r>
                <w:rPr>
                  <w:rFonts w:ascii="Calibri" w:hAnsi="Calibri" w:cs="Calibri"/>
                  <w:color w:val="0000FF"/>
                </w:rPr>
                <w:t>15.87.12.191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Пасты на растительной основе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9" w:history="1">
              <w:r>
                <w:rPr>
                  <w:rFonts w:ascii="Calibri" w:hAnsi="Calibri" w:cs="Calibri"/>
                  <w:color w:val="0000FF"/>
                </w:rPr>
                <w:t>15.89.11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Супы и бульоны, каши и заготовки для их приготовления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0" w:history="1">
              <w:r>
                <w:rPr>
                  <w:rFonts w:ascii="Calibri" w:hAnsi="Calibri" w:cs="Calibri"/>
                  <w:color w:val="0000FF"/>
                </w:rPr>
                <w:t>15.89.12.121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яичный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1" w:history="1">
              <w:r>
                <w:rPr>
                  <w:rFonts w:ascii="Calibri" w:hAnsi="Calibri" w:cs="Calibri"/>
                  <w:color w:val="0000FF"/>
                </w:rPr>
                <w:t>15.89.13.112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Дрожжи пекарные сушеные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2" w:history="1">
              <w:r>
                <w:rPr>
                  <w:rFonts w:ascii="Calibri" w:hAnsi="Calibri" w:cs="Calibri"/>
                  <w:color w:val="0000FF"/>
                </w:rPr>
                <w:t>17.40.14.110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туалетное из тканей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3" w:history="1">
              <w:r>
                <w:rPr>
                  <w:rFonts w:ascii="Calibri" w:hAnsi="Calibri" w:cs="Calibri"/>
                  <w:color w:val="0000FF"/>
                </w:rPr>
                <w:t>28.61.11.112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Ножи столовые с фиксированными лезвиями из нержавеющей стали с ручками из различных материалов (дерева, пластмассы и других материалов, кроме нержавеющей стали, с покрытием из серебра, золота или платины и т.п.)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4" w:history="1">
              <w:r>
                <w:rPr>
                  <w:rFonts w:ascii="Calibri" w:hAnsi="Calibri" w:cs="Calibri"/>
                  <w:color w:val="0000FF"/>
                </w:rPr>
                <w:t>28.61.14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5" w:history="1">
              <w:r>
                <w:rPr>
                  <w:rFonts w:ascii="Calibri" w:hAnsi="Calibri" w:cs="Calibri"/>
                  <w:color w:val="0000FF"/>
                </w:rPr>
                <w:t>28.61.14.140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Приборы столовые (кроме столовых ножей) из алюминия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6" w:history="1">
              <w:r>
                <w:rPr>
                  <w:rFonts w:ascii="Calibri" w:hAnsi="Calibri" w:cs="Calibri"/>
                  <w:color w:val="0000FF"/>
                </w:rPr>
                <w:t>29.23.13.990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холодильное или морозильное прочее, не включенное в другие группировки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7" w:history="1">
              <w:r>
                <w:rPr>
                  <w:rFonts w:ascii="Calibri" w:hAnsi="Calibri" w:cs="Calibri"/>
                  <w:color w:val="0000FF"/>
                </w:rPr>
                <w:t>29.56.21.120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для отжима белья (центрифуги) загрузкой 10 кг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8" w:history="1">
              <w:r>
                <w:rPr>
                  <w:rFonts w:ascii="Calibri" w:hAnsi="Calibri" w:cs="Calibri"/>
                  <w:color w:val="0000FF"/>
                </w:rPr>
                <w:t>29.71.21.711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Электромясорубки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9" w:history="1">
              <w:r>
                <w:rPr>
                  <w:rFonts w:ascii="Calibri" w:hAnsi="Calibri" w:cs="Calibri"/>
                  <w:color w:val="0000FF"/>
                </w:rPr>
                <w:t>29.71.21.714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Приспособления для замеса теста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0" w:history="1">
              <w:r>
                <w:rPr>
                  <w:rFonts w:ascii="Calibri" w:hAnsi="Calibri" w:cs="Calibri"/>
                  <w:color w:val="0000FF"/>
                </w:rPr>
                <w:t>29.71.24.945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Электрокастрюли-яйцеварки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1" w:history="1">
              <w:r>
                <w:rPr>
                  <w:rFonts w:ascii="Calibri" w:hAnsi="Calibri" w:cs="Calibri"/>
                  <w:color w:val="0000FF"/>
                </w:rPr>
                <w:t>29.71.25.310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Электроводонагреватели проточные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2" w:history="1">
              <w:r>
                <w:rPr>
                  <w:rFonts w:ascii="Calibri" w:hAnsi="Calibri" w:cs="Calibri"/>
                  <w:color w:val="0000FF"/>
                </w:rPr>
                <w:t>29.71.25.510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Водонагреватели аккумулирующие электрические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3" w:history="1">
              <w:r>
                <w:rPr>
                  <w:rFonts w:ascii="Calibri" w:hAnsi="Calibri" w:cs="Calibri"/>
                  <w:color w:val="0000FF"/>
                </w:rPr>
                <w:t>29.71.25.590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Электроприборы для нагрева жидкостей прочие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4" w:history="1">
              <w:r>
                <w:rPr>
                  <w:rFonts w:ascii="Calibri" w:hAnsi="Calibri" w:cs="Calibri"/>
                  <w:color w:val="0000FF"/>
                </w:rPr>
                <w:t>29.71.25.593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Электрооборудование бытовое для кипячения воды (титаны)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5" w:history="1">
              <w:r>
                <w:rPr>
                  <w:rFonts w:ascii="Calibri" w:hAnsi="Calibri" w:cs="Calibri"/>
                  <w:color w:val="0000FF"/>
                </w:rPr>
                <w:t>29.71.25.710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Электрокипятильники погружные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6" w:history="1">
              <w:r>
                <w:rPr>
                  <w:rFonts w:ascii="Calibri" w:hAnsi="Calibri" w:cs="Calibri"/>
                  <w:color w:val="0000FF"/>
                </w:rPr>
                <w:t>36.11.12.110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с деревянным каркасом, трансформируемая в кровати</w:t>
            </w:r>
          </w:p>
        </w:tc>
      </w:tr>
      <w:tr w:rsidR="00310E0E">
        <w:tc>
          <w:tcPr>
            <w:tcW w:w="20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7" w:history="1">
              <w:r>
                <w:rPr>
                  <w:rFonts w:ascii="Calibri" w:hAnsi="Calibri" w:cs="Calibri"/>
                  <w:color w:val="0000FF"/>
                </w:rPr>
                <w:t>36.14.12.110</w:t>
              </w:r>
            </w:hyperlink>
          </w:p>
        </w:tc>
        <w:tc>
          <w:tcPr>
            <w:tcW w:w="75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Кровати деревянные</w:t>
            </w:r>
          </w:p>
        </w:tc>
      </w:tr>
      <w:tr w:rsidR="00310E0E">
        <w:tc>
          <w:tcPr>
            <w:tcW w:w="204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8" w:history="1">
              <w:r>
                <w:rPr>
                  <w:rFonts w:ascii="Calibri" w:hAnsi="Calibri" w:cs="Calibri"/>
                  <w:color w:val="0000FF"/>
                </w:rPr>
                <w:t>36.14.12.164</w:t>
              </w:r>
            </w:hyperlink>
          </w:p>
        </w:tc>
        <w:tc>
          <w:tcPr>
            <w:tcW w:w="759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0E0E" w:rsidRDefault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Тумбы прикроватные деревянные</w:t>
            </w:r>
          </w:p>
        </w:tc>
      </w:tr>
    </w:tbl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0E0E" w:rsidRDefault="0031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0E0E" w:rsidRDefault="00310E0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D7D14" w:rsidRDefault="00ED7D14">
      <w:bookmarkStart w:id="3" w:name="_GoBack"/>
      <w:bookmarkEnd w:id="3"/>
    </w:p>
    <w:sectPr w:rsidR="00ED7D1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0E"/>
    <w:rsid w:val="00310E0E"/>
    <w:rsid w:val="00E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439D51A6A24BA1B7EE9B6A15EC1CE7C1B9F4E4C81422E65BE04071AA1033D21F3F5F784DCA9E9FE42k6G" TargetMode="External"/><Relationship Id="rId18" Type="http://schemas.openxmlformats.org/officeDocument/2006/relationships/hyperlink" Target="consultantplus://offline/ref=1439D51A6A24BA1B7EE9B6A15EC1CE7C1B9F4E4C81422E65BE04071AA1033D21F3F5F784DCAAE8F842k1G" TargetMode="External"/><Relationship Id="rId26" Type="http://schemas.openxmlformats.org/officeDocument/2006/relationships/hyperlink" Target="consultantplus://offline/ref=1439D51A6A24BA1B7EE9B6A15EC1CE7C1B9F4E4C81422E65BE04071AA1033D21F3F5F784DCACE2F542k0G" TargetMode="External"/><Relationship Id="rId39" Type="http://schemas.openxmlformats.org/officeDocument/2006/relationships/hyperlink" Target="consultantplus://offline/ref=1439D51A6A24BA1B7EE9B6A15EC1CE7C1B9F4E4C81422E65BE04071AA1033D21F3F5F784DEAEE3F842k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439D51A6A24BA1B7EE9B6A15EC1CE7C1B9F4E4C81422E65BE04071AA1033D21F3F5F784DCADE0FB42k7G" TargetMode="External"/><Relationship Id="rId34" Type="http://schemas.openxmlformats.org/officeDocument/2006/relationships/hyperlink" Target="consultantplus://offline/ref=1439D51A6A24BA1B7EE9B6A15EC1CE7C1B9F4E4C81422E65BE04071AA1033D21F3F5F784DEA8E8FB42k0G" TargetMode="External"/><Relationship Id="rId42" Type="http://schemas.openxmlformats.org/officeDocument/2006/relationships/hyperlink" Target="consultantplus://offline/ref=1439D51A6A24BA1B7EE9B6A15EC1CE7C1B9F4E4C81422E65BE04071AA1033D21F3F5F784DEAEE4FC42k0G" TargetMode="External"/><Relationship Id="rId47" Type="http://schemas.openxmlformats.org/officeDocument/2006/relationships/hyperlink" Target="consultantplus://offline/ref=1439D51A6A24BA1B7EE9B6A15EC1CE7C1B9F4E4C81422E65BE04071AA1033D21F3F5F784DFA8E5FC42k9G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1439D51A6A24BA1B7EE9B6A15EC1CE7C1B9D4E4483432E65BE04071AA1033D21F3F5F784DCA9E3FD42k8G" TargetMode="External"/><Relationship Id="rId12" Type="http://schemas.openxmlformats.org/officeDocument/2006/relationships/hyperlink" Target="consultantplus://offline/ref=1439D51A6A24BA1B7EE9B6A15EC1CE7C1B9F4E4C81422E65BE04071AA1033D21F3F5F784DCA9E3FB42k2G" TargetMode="External"/><Relationship Id="rId17" Type="http://schemas.openxmlformats.org/officeDocument/2006/relationships/hyperlink" Target="consultantplus://offline/ref=1439D51A6A24BA1B7EE9B6A15EC1CE7C1B9F4E4C81422E65BE04071AA1033D21F3F5F784DCAAE3F442k9G" TargetMode="External"/><Relationship Id="rId25" Type="http://schemas.openxmlformats.org/officeDocument/2006/relationships/hyperlink" Target="consultantplus://offline/ref=1439D51A6A24BA1B7EE9B6A15EC1CE7C1B9F4E4C81422E65BE04071AA1033D21F3F5F784DCACE1F442k7G" TargetMode="External"/><Relationship Id="rId33" Type="http://schemas.openxmlformats.org/officeDocument/2006/relationships/hyperlink" Target="consultantplus://offline/ref=1439D51A6A24BA1B7EE9B6A15EC1CE7C1B9F4E4C81422E65BE04071AA1033D21F3F5F784DEA8E8FE42k5G" TargetMode="External"/><Relationship Id="rId38" Type="http://schemas.openxmlformats.org/officeDocument/2006/relationships/hyperlink" Target="consultantplus://offline/ref=1439D51A6A24BA1B7EE9B6A15EC1CE7C1B9F4E4C81422E65BE04071AA1033D21F3F5F784DEAEE3F842k2G" TargetMode="External"/><Relationship Id="rId46" Type="http://schemas.openxmlformats.org/officeDocument/2006/relationships/hyperlink" Target="consultantplus://offline/ref=1439D51A6A24BA1B7EE9B6A15EC1CE7C1B9F4E4C81422E65BE04071AA1033D21F3F5F784DFA8E2F442k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439D51A6A24BA1B7EE9B6A15EC1CE7C1B9F4E4C81422E65BE04071AA1033D21F3F5F784DFA1E8FF42k5G" TargetMode="External"/><Relationship Id="rId20" Type="http://schemas.openxmlformats.org/officeDocument/2006/relationships/hyperlink" Target="consultantplus://offline/ref=1439D51A6A24BA1B7EE9B6A15EC1CE7C1B9F4E4C81422E65BE04071AA1033D21F3F5F784DCAAE9FB42k9G" TargetMode="External"/><Relationship Id="rId29" Type="http://schemas.openxmlformats.org/officeDocument/2006/relationships/hyperlink" Target="consultantplus://offline/ref=1439D51A6A24BA1B7EE9B6A15EC1CE7C1B9F4E4C81422E65BE04071AA1033D21F3F5F784DCACE9FE42k1G" TargetMode="External"/><Relationship Id="rId41" Type="http://schemas.openxmlformats.org/officeDocument/2006/relationships/hyperlink" Target="consultantplus://offline/ref=1439D51A6A24BA1B7EE9B6A15EC1CE7C1B9F4E4C81422E65BE04071AA1033D21F3F5F784DEAEE4FC42k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39D51A6A24BA1B7EE9B6A15EC1CE7C1B9D4E4483432E65BE04071AA1033D21F3F5F784DCA9E3FE42k0G" TargetMode="External"/><Relationship Id="rId11" Type="http://schemas.openxmlformats.org/officeDocument/2006/relationships/hyperlink" Target="consultantplus://offline/ref=1439D51A6A24BA1B7EE9B6A15EC1CE7C1B9F4E4C81422E65BE04071AA140k3G" TargetMode="External"/><Relationship Id="rId24" Type="http://schemas.openxmlformats.org/officeDocument/2006/relationships/hyperlink" Target="consultantplus://offline/ref=1439D51A6A24BA1B7EE9B6A15EC1CE7C1B9F4E4C81422E65BE04071AA1033D21F3F5F784DCACE0FE42k1G" TargetMode="External"/><Relationship Id="rId32" Type="http://schemas.openxmlformats.org/officeDocument/2006/relationships/hyperlink" Target="consultantplus://offline/ref=1439D51A6A24BA1B7EE9B6A15EC1CE7C1B9F4E4C81422E65BE04071AA1033D21F3F5F784DCAFE9FD42k7G" TargetMode="External"/><Relationship Id="rId37" Type="http://schemas.openxmlformats.org/officeDocument/2006/relationships/hyperlink" Target="consultantplus://offline/ref=1439D51A6A24BA1B7EE9B6A15EC1CE7C1B9F4E4C81422E65BE04071AA1033D21F3F5F784DEAEE0FF42k4G" TargetMode="External"/><Relationship Id="rId40" Type="http://schemas.openxmlformats.org/officeDocument/2006/relationships/hyperlink" Target="consultantplus://offline/ref=1439D51A6A24BA1B7EE9B6A15EC1CE7C1B9F4E4C81422E65BE04071AA1033D21F3F5F784DEAEE3F442k5G" TargetMode="External"/><Relationship Id="rId45" Type="http://schemas.openxmlformats.org/officeDocument/2006/relationships/hyperlink" Target="consultantplus://offline/ref=1439D51A6A24BA1B7EE9B6A15EC1CE7C1B9F4E4C81422E65BE04071AA1033D21F3F5F784DEAEE4FC42k9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439D51A6A24BA1B7EE9B6A15EC1CE7C1B9F4E4C81422E65BE04071AA1033D21F3F5F784DFA1E8FE42k5G" TargetMode="External"/><Relationship Id="rId23" Type="http://schemas.openxmlformats.org/officeDocument/2006/relationships/hyperlink" Target="consultantplus://offline/ref=1439D51A6A24BA1B7EE9B6A15EC1CE7C1B9F4E4C81422E65BE04071AA1033D21F3F5F784DCADE7FC42k3G" TargetMode="External"/><Relationship Id="rId28" Type="http://schemas.openxmlformats.org/officeDocument/2006/relationships/hyperlink" Target="consultantplus://offline/ref=1439D51A6A24BA1B7EE9B6A15EC1CE7C1B9F4E4C81422E65BE04071AA1033D21F3F5F784DCACE8F942k0G" TargetMode="External"/><Relationship Id="rId36" Type="http://schemas.openxmlformats.org/officeDocument/2006/relationships/hyperlink" Target="consultantplus://offline/ref=1439D51A6A24BA1B7EE9B6A15EC1CE7C1B9F4E4C81422E65BE04071AA1033D21F3F5F784DEADE4FA42k1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1439D51A6A24BA1B7EE9B6A15EC1CE7C1B984A4C82432E65BE04071AA140k3G" TargetMode="External"/><Relationship Id="rId19" Type="http://schemas.openxmlformats.org/officeDocument/2006/relationships/hyperlink" Target="consultantplus://offline/ref=1439D51A6A24BA1B7EE9B6A15EC1CE7C1B9F4E4C81422E65BE04071AA1033D21F3F5F784DCAAE9FB42k4G" TargetMode="External"/><Relationship Id="rId31" Type="http://schemas.openxmlformats.org/officeDocument/2006/relationships/hyperlink" Target="consultantplus://offline/ref=1439D51A6A24BA1B7EE9B6A15EC1CE7C1B9F4E4C81422E65BE04071AA1033D21F3F5F784DCACE9F942k2G" TargetMode="External"/><Relationship Id="rId44" Type="http://schemas.openxmlformats.org/officeDocument/2006/relationships/hyperlink" Target="consultantplus://offline/ref=1439D51A6A24BA1B7EE9B6A15EC1CE7C1B9F4E4C81422E65BE04071AA1033D21F3F5F784DEAEE4FC42k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39D51A6A24BA1B7EE9B6A15EC1CE7C1B984F4D8C4E2E65BE04071AA1033D21F3F5F784DCA9E3FD42k1G" TargetMode="External"/><Relationship Id="rId14" Type="http://schemas.openxmlformats.org/officeDocument/2006/relationships/hyperlink" Target="consultantplus://offline/ref=1439D51A6A24BA1B7EE9B6A15EC1CE7C1B9F4E4C81422E65BE04071AA1033D21F3F5F784DCABE0FB42k9G" TargetMode="External"/><Relationship Id="rId22" Type="http://schemas.openxmlformats.org/officeDocument/2006/relationships/hyperlink" Target="consultantplus://offline/ref=1439D51A6A24BA1B7EE9B6A15EC1CE7C1B9F4E4C81422E65BE04071AA1033D21F3F5F784DCADE5F942k8G" TargetMode="External"/><Relationship Id="rId27" Type="http://schemas.openxmlformats.org/officeDocument/2006/relationships/hyperlink" Target="consultantplus://offline/ref=1439D51A6A24BA1B7EE9B6A15EC1CE7C1B9F4E4C81422E65BE04071AA1033D21F3F5F784DCACE3FF42k2G" TargetMode="External"/><Relationship Id="rId30" Type="http://schemas.openxmlformats.org/officeDocument/2006/relationships/hyperlink" Target="consultantplus://offline/ref=1439D51A6A24BA1B7EE9B6A15EC1CE7C1B9F4E4C81422E65BE04071AA1033D21F3F5F784DCACE9F842k2G" TargetMode="External"/><Relationship Id="rId35" Type="http://schemas.openxmlformats.org/officeDocument/2006/relationships/hyperlink" Target="consultantplus://offline/ref=1439D51A6A24BA1B7EE9B6A15EC1CE7C1B9F4E4C81422E65BE04071AA1033D21F3F5F784DEA8E9FC42k3G" TargetMode="External"/><Relationship Id="rId43" Type="http://schemas.openxmlformats.org/officeDocument/2006/relationships/hyperlink" Target="consultantplus://offline/ref=1439D51A6A24BA1B7EE9B6A15EC1CE7C1B9F4E4C81422E65BE04071AA1033D21F3F5F784DEAEE4FC42k5G" TargetMode="External"/><Relationship Id="rId48" Type="http://schemas.openxmlformats.org/officeDocument/2006/relationships/hyperlink" Target="consultantplus://offline/ref=1439D51A6A24BA1B7EE9B6A15EC1CE7C1B9F4E4C81422E65BE04071AA1033D21F3F5F784DFA8E5FF42k9G" TargetMode="External"/><Relationship Id="rId8" Type="http://schemas.openxmlformats.org/officeDocument/2006/relationships/hyperlink" Target="consultantplus://offline/ref=1439D51A6A24BA1B7EE9B6A15EC1CE7C1B984A4F85422E65BE04071AA140k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2014-07-21T06:36:00Z</dcterms:created>
  <dcterms:modified xsi:type="dcterms:W3CDTF">2014-07-21T06:38:00Z</dcterms:modified>
</cp:coreProperties>
</file>