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EA" w:rsidRDefault="00126BE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26BEA" w:rsidRDefault="00126BEA">
      <w:pPr>
        <w:pStyle w:val="ConsPlusNormal"/>
        <w:jc w:val="both"/>
        <w:outlineLvl w:val="0"/>
      </w:pPr>
    </w:p>
    <w:p w:rsidR="00126BEA" w:rsidRDefault="00126BE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26BEA" w:rsidRDefault="00126BEA">
      <w:pPr>
        <w:pStyle w:val="ConsPlusTitle"/>
        <w:jc w:val="both"/>
      </w:pPr>
    </w:p>
    <w:p w:rsidR="00126BEA" w:rsidRDefault="00126BEA">
      <w:pPr>
        <w:pStyle w:val="ConsPlusTitle"/>
        <w:jc w:val="center"/>
      </w:pPr>
      <w:r>
        <w:t>ПОСТАНОВЛЕНИЕ</w:t>
      </w:r>
    </w:p>
    <w:p w:rsidR="00126BEA" w:rsidRDefault="00126BEA">
      <w:pPr>
        <w:pStyle w:val="ConsPlusTitle"/>
        <w:jc w:val="center"/>
      </w:pPr>
      <w:r>
        <w:t>от 29 июня 2018 г. N 748</w:t>
      </w:r>
    </w:p>
    <w:p w:rsidR="00126BEA" w:rsidRDefault="00126BEA">
      <w:pPr>
        <w:pStyle w:val="ConsPlusTitle"/>
        <w:jc w:val="both"/>
      </w:pPr>
    </w:p>
    <w:p w:rsidR="00126BEA" w:rsidRDefault="00126BEA">
      <w:pPr>
        <w:pStyle w:val="ConsPlusTitle"/>
        <w:jc w:val="center"/>
      </w:pPr>
      <w:r>
        <w:t>О ТРЕБОВАНИЯХ</w:t>
      </w:r>
    </w:p>
    <w:p w:rsidR="00126BEA" w:rsidRDefault="00126BEA">
      <w:pPr>
        <w:pStyle w:val="ConsPlusTitle"/>
        <w:jc w:val="center"/>
      </w:pPr>
      <w:proofErr w:type="gramStart"/>
      <w:r>
        <w:t>К БАНКАМ (ВКЛЮЧАЯ ТРЕБОВАНИЯ К ИХ ФИНАНСОВОЙ</w:t>
      </w:r>
      <w:proofErr w:type="gramEnd"/>
    </w:p>
    <w:p w:rsidR="00126BEA" w:rsidRDefault="00126BEA">
      <w:pPr>
        <w:pStyle w:val="ConsPlusTitle"/>
        <w:jc w:val="center"/>
      </w:pPr>
      <w:proofErr w:type="gramStart"/>
      <w:r>
        <w:t>УСТОЙЧИВОСТИ), В КОТОРЫХ УЧАСТНИКАМИ ЗАКУПОК ОТКРЫВАЮТСЯ</w:t>
      </w:r>
      <w:proofErr w:type="gramEnd"/>
    </w:p>
    <w:p w:rsidR="00126BEA" w:rsidRDefault="00126BEA">
      <w:pPr>
        <w:pStyle w:val="ConsPlusTitle"/>
        <w:jc w:val="center"/>
      </w:pPr>
      <w:r>
        <w:t>СПЕЦИАЛЬНЫЕ СЧЕТА, НА КОТОРЫЕ ВНОСЯТСЯ ДЕНЕЖНЫЕ СРЕДСТВА,</w:t>
      </w:r>
    </w:p>
    <w:p w:rsidR="00126BEA" w:rsidRDefault="00126BEA">
      <w:pPr>
        <w:pStyle w:val="ConsPlusTitle"/>
        <w:jc w:val="center"/>
      </w:pPr>
      <w:proofErr w:type="gramStart"/>
      <w:r>
        <w:t>ПРЕДНАЗНАЧЕННЫЕ ДЛЯ ОБЕСПЕЧЕНИЯ ЗАЯВОК НА УЧАСТИЕ</w:t>
      </w:r>
      <w:proofErr w:type="gramEnd"/>
    </w:p>
    <w:p w:rsidR="00126BEA" w:rsidRDefault="00126BEA">
      <w:pPr>
        <w:pStyle w:val="ConsPlusTitle"/>
        <w:jc w:val="center"/>
      </w:pPr>
      <w:r>
        <w:t xml:space="preserve">В ЗАКУПКАХ ТОВАРОВ, РАБОТ, УСЛУГ, И ПРИЗНАНИИ </w:t>
      </w:r>
      <w:proofErr w:type="gramStart"/>
      <w:r>
        <w:t>УТРАТИВШИМИ</w:t>
      </w:r>
      <w:proofErr w:type="gramEnd"/>
    </w:p>
    <w:p w:rsidR="00126BEA" w:rsidRDefault="00126BEA">
      <w:pPr>
        <w:pStyle w:val="ConsPlusTitle"/>
        <w:jc w:val="center"/>
      </w:pPr>
      <w:r>
        <w:t>СИЛУ НЕКОТОРЫХ АКТОВ ПРАВИТЕЛЬСТВА РОССИЙСКОЙ ФЕДЕРАЦИИ</w:t>
      </w:r>
    </w:p>
    <w:p w:rsidR="00126BEA" w:rsidRDefault="00126B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26B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6BEA" w:rsidRDefault="00126B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6BEA" w:rsidRDefault="00126B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03.11.2018 </w:t>
            </w:r>
            <w:hyperlink r:id="rId6" w:history="1">
              <w:r>
                <w:rPr>
                  <w:color w:val="0000FF"/>
                </w:rPr>
                <w:t>N 1320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26BEA" w:rsidRDefault="00126B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30.12.2018 </w:t>
            </w:r>
            <w:hyperlink r:id="rId7" w:history="1">
              <w:r>
                <w:rPr>
                  <w:color w:val="0000FF"/>
                </w:rPr>
                <w:t>N 1758</w:t>
              </w:r>
            </w:hyperlink>
            <w:r>
              <w:rPr>
                <w:color w:val="392C69"/>
              </w:rPr>
              <w:t xml:space="preserve">, от 13.02.2019 </w:t>
            </w:r>
            <w:hyperlink r:id="rId8" w:history="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26BEA" w:rsidRDefault="00126BEA">
      <w:pPr>
        <w:pStyle w:val="ConsPlusNormal"/>
        <w:jc w:val="both"/>
      </w:pPr>
    </w:p>
    <w:p w:rsidR="00126BEA" w:rsidRDefault="00126BEA">
      <w:pPr>
        <w:pStyle w:val="ConsPlusNormal"/>
        <w:ind w:firstLine="540"/>
        <w:jc w:val="both"/>
      </w:pPr>
      <w:r>
        <w:t xml:space="preserve">На основании </w:t>
      </w:r>
      <w:hyperlink r:id="rId9" w:history="1">
        <w:r>
          <w:rPr>
            <w:color w:val="0000FF"/>
          </w:rPr>
          <w:t>части 10 статьи 44</w:t>
        </w:r>
      </w:hyperlink>
      <w:r>
        <w:t xml:space="preserve"> и </w:t>
      </w:r>
      <w:hyperlink r:id="rId10" w:history="1">
        <w:r>
          <w:rPr>
            <w:color w:val="0000FF"/>
          </w:rPr>
          <w:t>части 5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 </w:t>
      </w:r>
      <w:hyperlink r:id="rId11" w:history="1">
        <w:r>
          <w:rPr>
            <w:color w:val="0000FF"/>
          </w:rPr>
          <w:t>части 14 статьи 3.4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126BEA" w:rsidRDefault="00126BE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0" w:history="1">
        <w:r>
          <w:rPr>
            <w:color w:val="0000FF"/>
          </w:rPr>
          <w:t>требования</w:t>
        </w:r>
      </w:hyperlink>
      <w:r>
        <w:t xml:space="preserve"> к банкам (включая требования к их финансовой устойчивости),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услуг.</w:t>
      </w:r>
    </w:p>
    <w:p w:rsidR="00126BEA" w:rsidRDefault="00126BEA">
      <w:pPr>
        <w:pStyle w:val="ConsPlusNormal"/>
        <w:spacing w:before="220"/>
        <w:ind w:firstLine="540"/>
        <w:jc w:val="both"/>
      </w:pPr>
      <w:r>
        <w:t xml:space="preserve">2. Рекомендовать Центральному банку Российской Федерации направлять ежемесячно федеральному органу исполнительной власти по регулированию контрактной системы в сфере закупок товаров, работ, услуг для обеспечения государственных и муниципальных нужд информацию о банках, соответствующих </w:t>
      </w:r>
      <w:hyperlink w:anchor="P50" w:history="1">
        <w:r>
          <w:rPr>
            <w:color w:val="0000FF"/>
          </w:rPr>
          <w:t>пунктам 1</w:t>
        </w:r>
      </w:hyperlink>
      <w:r>
        <w:t xml:space="preserve"> - </w:t>
      </w:r>
      <w:hyperlink w:anchor="P55" w:history="1">
        <w:r>
          <w:rPr>
            <w:color w:val="0000FF"/>
          </w:rPr>
          <w:t>4</w:t>
        </w:r>
      </w:hyperlink>
      <w:r>
        <w:t xml:space="preserve"> требований, утвержденных настоящим постановлением.</w:t>
      </w:r>
    </w:p>
    <w:p w:rsidR="00126BEA" w:rsidRDefault="00126BEA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2(1). Установить, что </w:t>
      </w:r>
      <w:hyperlink w:anchor="P60" w:history="1">
        <w:r>
          <w:rPr>
            <w:color w:val="0000FF"/>
          </w:rPr>
          <w:t>пункт 6</w:t>
        </w:r>
      </w:hyperlink>
      <w:r>
        <w:t xml:space="preserve"> требований, утвержденных настоящим постановлением, применяется к банку через 60 дней со дня, следующего за днем его включения в перечень, предусмотренный </w:t>
      </w:r>
      <w:hyperlink r:id="rId12" w:history="1">
        <w:r>
          <w:rPr>
            <w:color w:val="0000FF"/>
          </w:rPr>
          <w:t>частью 10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126BEA" w:rsidRDefault="00126B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2(1)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13.02.2019 N 141)</w:t>
      </w:r>
    </w:p>
    <w:p w:rsidR="00126BEA" w:rsidRDefault="00126BEA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126BEA" w:rsidRDefault="00126BEA">
      <w:pPr>
        <w:pStyle w:val="ConsPlusNormal"/>
        <w:spacing w:before="220"/>
        <w:ind w:firstLine="540"/>
        <w:jc w:val="both"/>
      </w:pPr>
      <w:hyperlink r:id="rId14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октября 2014 г. N 1107 "О требованиях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порядке ведения перечня таких банков и требованиях к условиям договоров о ведении счетов для учета денежных средств, внесенных участниками закупок в качестве обеспечения заявок, заключаемых</w:t>
      </w:r>
      <w:proofErr w:type="gramEnd"/>
      <w:r>
        <w:t xml:space="preserve"> оператором электронной площадки с банком" (Собрание законодательства Российской Федерации, 2014, N 44, ст. 6071);</w:t>
      </w:r>
    </w:p>
    <w:p w:rsidR="00126BEA" w:rsidRDefault="00126BEA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пункт 7</w:t>
        </w:r>
      </w:hyperlink>
      <w:r>
        <w:t xml:space="preserve"> изменений, которые вносятся в акты Правительства Российской Федерации, </w:t>
      </w:r>
      <w:r>
        <w:lastRenderedPageBreak/>
        <w:t>утвержденных постановлением Правительства Российской Федерации от 28 декабря 2017 г. N 1683 "О внесении изменений в некоторые акты Правительства Российской Федерации" (Собрание законодательства Российской Федерации, 2018, N 2, ст. 428).</w:t>
      </w:r>
    </w:p>
    <w:p w:rsidR="00126BEA" w:rsidRDefault="00126BEA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1 июля 2018 г., за исключением </w:t>
      </w:r>
      <w:hyperlink w:anchor="P60" w:history="1">
        <w:r>
          <w:rPr>
            <w:color w:val="0000FF"/>
          </w:rPr>
          <w:t>пункта 6</w:t>
        </w:r>
      </w:hyperlink>
      <w:r>
        <w:t xml:space="preserve"> требований, утвержденных настоящим постановлением, вступающего в силу с 1 сентября 2018 г.</w:t>
      </w:r>
    </w:p>
    <w:p w:rsidR="00126BEA" w:rsidRDefault="00126BEA">
      <w:pPr>
        <w:pStyle w:val="ConsPlusNormal"/>
        <w:jc w:val="both"/>
      </w:pPr>
    </w:p>
    <w:p w:rsidR="00126BEA" w:rsidRDefault="00126BEA">
      <w:pPr>
        <w:pStyle w:val="ConsPlusNormal"/>
        <w:jc w:val="right"/>
      </w:pPr>
      <w:r>
        <w:t>Председатель Правительства</w:t>
      </w:r>
    </w:p>
    <w:p w:rsidR="00126BEA" w:rsidRDefault="00126BEA">
      <w:pPr>
        <w:pStyle w:val="ConsPlusNormal"/>
        <w:jc w:val="right"/>
      </w:pPr>
      <w:r>
        <w:t>Российской Федерации</w:t>
      </w:r>
    </w:p>
    <w:p w:rsidR="00126BEA" w:rsidRDefault="00126BEA">
      <w:pPr>
        <w:pStyle w:val="ConsPlusNormal"/>
        <w:jc w:val="right"/>
      </w:pPr>
      <w:r>
        <w:t>Д.МЕДВЕДЕВ</w:t>
      </w:r>
    </w:p>
    <w:p w:rsidR="00126BEA" w:rsidRDefault="00126BEA">
      <w:pPr>
        <w:pStyle w:val="ConsPlusNormal"/>
        <w:jc w:val="both"/>
      </w:pPr>
    </w:p>
    <w:p w:rsidR="00126BEA" w:rsidRDefault="00126BEA">
      <w:pPr>
        <w:pStyle w:val="ConsPlusNormal"/>
        <w:jc w:val="both"/>
      </w:pPr>
    </w:p>
    <w:p w:rsidR="00126BEA" w:rsidRDefault="00126BEA">
      <w:pPr>
        <w:pStyle w:val="ConsPlusNormal"/>
        <w:jc w:val="both"/>
      </w:pPr>
    </w:p>
    <w:p w:rsidR="00126BEA" w:rsidRDefault="00126BEA">
      <w:pPr>
        <w:pStyle w:val="ConsPlusNormal"/>
        <w:jc w:val="both"/>
      </w:pPr>
    </w:p>
    <w:p w:rsidR="00126BEA" w:rsidRDefault="00126BEA">
      <w:pPr>
        <w:pStyle w:val="ConsPlusNormal"/>
        <w:jc w:val="both"/>
      </w:pPr>
    </w:p>
    <w:p w:rsidR="00126BEA" w:rsidRDefault="00126BEA">
      <w:pPr>
        <w:pStyle w:val="ConsPlusNormal"/>
        <w:jc w:val="right"/>
        <w:outlineLvl w:val="0"/>
      </w:pPr>
      <w:r>
        <w:t>Утверждены</w:t>
      </w:r>
    </w:p>
    <w:p w:rsidR="00126BEA" w:rsidRDefault="00126BEA">
      <w:pPr>
        <w:pStyle w:val="ConsPlusNormal"/>
        <w:jc w:val="right"/>
      </w:pPr>
      <w:r>
        <w:t>постановлением Правительства</w:t>
      </w:r>
    </w:p>
    <w:p w:rsidR="00126BEA" w:rsidRDefault="00126BEA">
      <w:pPr>
        <w:pStyle w:val="ConsPlusNormal"/>
        <w:jc w:val="right"/>
      </w:pPr>
      <w:r>
        <w:t>Российской Федерации</w:t>
      </w:r>
    </w:p>
    <w:p w:rsidR="00126BEA" w:rsidRDefault="00126BEA">
      <w:pPr>
        <w:pStyle w:val="ConsPlusNormal"/>
        <w:jc w:val="right"/>
      </w:pPr>
      <w:r>
        <w:t>от 29 июня 2018 г. N 748</w:t>
      </w:r>
    </w:p>
    <w:p w:rsidR="00126BEA" w:rsidRDefault="00126BEA">
      <w:pPr>
        <w:pStyle w:val="ConsPlusNormal"/>
        <w:jc w:val="both"/>
      </w:pPr>
    </w:p>
    <w:p w:rsidR="00126BEA" w:rsidRDefault="00126BEA">
      <w:pPr>
        <w:pStyle w:val="ConsPlusTitle"/>
        <w:jc w:val="center"/>
      </w:pPr>
      <w:bookmarkStart w:id="1" w:name="P40"/>
      <w:bookmarkEnd w:id="1"/>
      <w:r>
        <w:t>ТРЕБОВАНИЯ</w:t>
      </w:r>
    </w:p>
    <w:p w:rsidR="00126BEA" w:rsidRDefault="00126BEA">
      <w:pPr>
        <w:pStyle w:val="ConsPlusTitle"/>
        <w:jc w:val="center"/>
      </w:pPr>
      <w:proofErr w:type="gramStart"/>
      <w:r>
        <w:t>К БАНКАМ (ВКЛЮЧАЯ ТРЕБОВАНИЯ К ИХ ФИНАНСОВОЙ</w:t>
      </w:r>
      <w:proofErr w:type="gramEnd"/>
    </w:p>
    <w:p w:rsidR="00126BEA" w:rsidRDefault="00126BEA">
      <w:pPr>
        <w:pStyle w:val="ConsPlusTitle"/>
        <w:jc w:val="center"/>
      </w:pPr>
      <w:proofErr w:type="gramStart"/>
      <w:r>
        <w:t>УСТОЙЧИВОСТИ), В КОТОРЫХ УЧАСТНИКАМИ ЗАКУПОК ОТКРЫВАЮТСЯ</w:t>
      </w:r>
      <w:proofErr w:type="gramEnd"/>
    </w:p>
    <w:p w:rsidR="00126BEA" w:rsidRDefault="00126BEA">
      <w:pPr>
        <w:pStyle w:val="ConsPlusTitle"/>
        <w:jc w:val="center"/>
      </w:pPr>
      <w:r>
        <w:t>СПЕЦИАЛЬНЫЕ СЧЕТА, НА КОТОРЫЕ ВНОСЯТСЯ ДЕНЕЖНЫЕ СРЕДСТВА,</w:t>
      </w:r>
    </w:p>
    <w:p w:rsidR="00126BEA" w:rsidRDefault="00126BEA">
      <w:pPr>
        <w:pStyle w:val="ConsPlusTitle"/>
        <w:jc w:val="center"/>
      </w:pPr>
      <w:proofErr w:type="gramStart"/>
      <w:r>
        <w:t>ПРЕДНАЗНАЧЕННЫЕ ДЛЯ ОБЕСПЕЧЕНИЯ ЗАЯВОК НА УЧАСТИЕ</w:t>
      </w:r>
      <w:proofErr w:type="gramEnd"/>
    </w:p>
    <w:p w:rsidR="00126BEA" w:rsidRDefault="00126BEA">
      <w:pPr>
        <w:pStyle w:val="ConsPlusTitle"/>
        <w:jc w:val="center"/>
      </w:pPr>
      <w:r>
        <w:t>В ЗАКУПКАХ ТОВАРОВ, РАБОТ, УСЛУГ</w:t>
      </w:r>
    </w:p>
    <w:p w:rsidR="00126BEA" w:rsidRDefault="00126B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26B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6BEA" w:rsidRDefault="00126B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6BEA" w:rsidRDefault="00126B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03.11.2018 </w:t>
            </w:r>
            <w:hyperlink r:id="rId16" w:history="1">
              <w:r>
                <w:rPr>
                  <w:color w:val="0000FF"/>
                </w:rPr>
                <w:t>N 1320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26BEA" w:rsidRDefault="00126B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30.12.2018 </w:t>
            </w:r>
            <w:hyperlink r:id="rId17" w:history="1">
              <w:r>
                <w:rPr>
                  <w:color w:val="0000FF"/>
                </w:rPr>
                <w:t>N 1758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26BEA" w:rsidRDefault="00126BEA">
      <w:pPr>
        <w:pStyle w:val="ConsPlusNormal"/>
        <w:jc w:val="both"/>
      </w:pPr>
    </w:p>
    <w:p w:rsidR="00126BEA" w:rsidRDefault="00126BEA">
      <w:pPr>
        <w:pStyle w:val="ConsPlusNormal"/>
        <w:ind w:firstLine="540"/>
        <w:jc w:val="both"/>
      </w:pPr>
      <w:bookmarkStart w:id="2" w:name="P50"/>
      <w:bookmarkEnd w:id="2"/>
      <w:r>
        <w:t>1. Кредитная организация является банком с универсальной лицензией.</w:t>
      </w:r>
    </w:p>
    <w:p w:rsidR="00126BEA" w:rsidRDefault="00126BEA">
      <w:pPr>
        <w:pStyle w:val="ConsPlusNormal"/>
        <w:spacing w:before="220"/>
        <w:ind w:firstLine="540"/>
        <w:jc w:val="both"/>
      </w:pPr>
      <w:r>
        <w:t xml:space="preserve">2. Наличие у кредитной организации собственных средств (капитала) в размере не менее размера, установленного в соответствии с </w:t>
      </w:r>
      <w:hyperlink r:id="rId18" w:history="1">
        <w:r>
          <w:rPr>
            <w:color w:val="0000FF"/>
          </w:rPr>
          <w:t>Правилами</w:t>
        </w:r>
      </w:hyperlink>
      <w:r>
        <w:t xml:space="preserve"> размещения средств федерального бюджета на банковских депозитах, утвержденными постановлением Правительства Российской Федерации от 24 декабря 2011 г. N 1121 "О порядке размещения средств федерального бюджета на банковских депозитах".</w:t>
      </w:r>
    </w:p>
    <w:p w:rsidR="00126BEA" w:rsidRDefault="00126BEA">
      <w:pPr>
        <w:pStyle w:val="ConsPlusNormal"/>
        <w:spacing w:before="220"/>
        <w:ind w:firstLine="540"/>
        <w:jc w:val="both"/>
      </w:pPr>
      <w:bookmarkStart w:id="3" w:name="P52"/>
      <w:bookmarkEnd w:id="3"/>
      <w:r>
        <w:t>3. Соответствие банка одному из следующих требований:</w:t>
      </w:r>
    </w:p>
    <w:p w:rsidR="00126BEA" w:rsidRDefault="00126BEA">
      <w:pPr>
        <w:pStyle w:val="ConsPlusNormal"/>
        <w:spacing w:before="220"/>
        <w:ind w:firstLine="540"/>
        <w:jc w:val="both"/>
      </w:pPr>
      <w:r>
        <w:t>наличие у кредитной организации собственных средств (капитала) в размере не менее 100 млрд. рублей и нахождение под прямым или косвенным контролем Центрального банка Российской Федерации или Российской Федерации;</w:t>
      </w:r>
    </w:p>
    <w:p w:rsidR="00126BEA" w:rsidRDefault="00126BEA">
      <w:pPr>
        <w:pStyle w:val="ConsPlusNormal"/>
        <w:spacing w:before="220"/>
        <w:ind w:firstLine="540"/>
        <w:jc w:val="both"/>
      </w:pPr>
      <w:r>
        <w:t xml:space="preserve">наличие кредитного рейтинга не ниже уровня, установленного в соответствии с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размещения средств федерального бюджета на банковских депозитах, утвержденными постановлением Правительства Российской Федерации от 24 декабря 2011 г. N 1121 "О порядке размещения средств федерального бюджета на банковских депозитах".</w:t>
      </w:r>
    </w:p>
    <w:p w:rsidR="00126BEA" w:rsidRDefault="00126BEA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4. Участие кредитной организации в системе обязательного страхования вкладов в банках Российской Федерации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страховании вкладов в банках Российской Федерации".</w:t>
      </w:r>
    </w:p>
    <w:p w:rsidR="00126BEA" w:rsidRDefault="00126BEA">
      <w:pPr>
        <w:pStyle w:val="ConsPlusNormal"/>
        <w:jc w:val="both"/>
      </w:pPr>
      <w:r>
        <w:t xml:space="preserve">(п. 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30.12.2018 N 1758)</w:t>
      </w:r>
    </w:p>
    <w:p w:rsidR="00126BEA" w:rsidRDefault="00126BEA">
      <w:pPr>
        <w:pStyle w:val="ConsPlusNormal"/>
        <w:spacing w:before="220"/>
        <w:ind w:firstLine="540"/>
        <w:jc w:val="both"/>
      </w:pPr>
      <w:r>
        <w:lastRenderedPageBreak/>
        <w:t>5. Отсутствие у кредитной организации просроченной задолженности по банковским депозитам, ранее размещенным в ней за счет средств федерального бюджета.</w:t>
      </w:r>
    </w:p>
    <w:p w:rsidR="00126BEA" w:rsidRDefault="00126B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26B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6BEA" w:rsidRDefault="00126BE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26BEA" w:rsidRDefault="00126BEA">
            <w:pPr>
              <w:pStyle w:val="ConsPlusNormal"/>
              <w:jc w:val="both"/>
            </w:pPr>
            <w:r>
              <w:rPr>
                <w:color w:val="392C69"/>
              </w:rPr>
              <w:t xml:space="preserve">П. 6 </w:t>
            </w:r>
            <w:hyperlink w:anchor="P20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банку через 60 дней со дня, следующего за днем его включения в перечень, предусмотренный ч. 10 ст. 44 ФЗ от 05.04.2013 N 44-ФЗ.</w:t>
            </w:r>
          </w:p>
        </w:tc>
      </w:tr>
    </w:tbl>
    <w:p w:rsidR="00126BEA" w:rsidRDefault="00126BEA">
      <w:pPr>
        <w:pStyle w:val="ConsPlusNormal"/>
        <w:spacing w:before="280"/>
        <w:ind w:firstLine="540"/>
        <w:jc w:val="both"/>
      </w:pPr>
      <w:bookmarkStart w:id="5" w:name="P60"/>
      <w:bookmarkEnd w:id="5"/>
      <w:r>
        <w:t xml:space="preserve">6. Наличие в соответствии с </w:t>
      </w:r>
      <w:hyperlink r:id="rId22" w:history="1">
        <w:r>
          <w:rPr>
            <w:color w:val="0000FF"/>
          </w:rPr>
          <w:t>частью 13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соглашений о взаимодействии с каждым из операторов электронных площадок, включенных в перечень, предусмотренный </w:t>
      </w:r>
      <w:hyperlink r:id="rId23" w:history="1">
        <w:r>
          <w:rPr>
            <w:color w:val="0000FF"/>
          </w:rPr>
          <w:t>частью 3 статьи 24.1</w:t>
        </w:r>
      </w:hyperlink>
      <w:r>
        <w:t xml:space="preserve"> указанного Федерального закона.</w:t>
      </w:r>
    </w:p>
    <w:p w:rsidR="00126BEA" w:rsidRDefault="00126BE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Денежные средства, предназначенные для обеспечения заявок на участие в закупках товаров, работ, услуг, могут размещаться на специальных счетах в банках, соответствующих настоящим требованиям, за исключением требований, установленных </w:t>
      </w:r>
      <w:hyperlink w:anchor="P52" w:history="1">
        <w:r>
          <w:rPr>
            <w:color w:val="0000FF"/>
          </w:rPr>
          <w:t>пунктом 3</w:t>
        </w:r>
      </w:hyperlink>
      <w:r>
        <w:t xml:space="preserve"> настоящих требований, если в отношении банков или в отношении лиц, под контролем либо значительным влиянием которых находятся банки, по состоянию на 1 января 2015 г. действуют международные санкции и банки определены</w:t>
      </w:r>
      <w:proofErr w:type="gramEnd"/>
      <w:r>
        <w:t xml:space="preserve"> отдельным решением Правительства Российской Федерации.</w:t>
      </w:r>
    </w:p>
    <w:p w:rsidR="00126BEA" w:rsidRDefault="00126BEA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03.11.2018 N 1320)</w:t>
      </w:r>
    </w:p>
    <w:p w:rsidR="00126BEA" w:rsidRDefault="00126BEA">
      <w:pPr>
        <w:pStyle w:val="ConsPlusNormal"/>
        <w:jc w:val="both"/>
      </w:pPr>
    </w:p>
    <w:p w:rsidR="00126BEA" w:rsidRDefault="00126BEA">
      <w:pPr>
        <w:pStyle w:val="ConsPlusNormal"/>
        <w:jc w:val="both"/>
      </w:pPr>
    </w:p>
    <w:p w:rsidR="00126BEA" w:rsidRDefault="00126B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3326" w:rsidRDefault="007A3326">
      <w:bookmarkStart w:id="6" w:name="_GoBack"/>
      <w:bookmarkEnd w:id="6"/>
    </w:p>
    <w:sectPr w:rsidR="007A3326" w:rsidSect="001B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EA"/>
    <w:rsid w:val="00126BEA"/>
    <w:rsid w:val="007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6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6B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6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6B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C92C4F19909D666514DB527EDE7826914A9991ECBE5DE9D7F58468443090A4DA8F282E4ADBC7E12D866D8AB0E5954F229FF000FF46920T0iDM" TargetMode="External"/><Relationship Id="rId13" Type="http://schemas.openxmlformats.org/officeDocument/2006/relationships/hyperlink" Target="consultantplus://offline/ref=C31C92C4F19909D666514DB527EDE7826914A9991ECBE5DE9D7F58468443090A4DA8F282E4ADBC7E12D866D8AB0E5954F229FF000FF46920T0iDM" TargetMode="External"/><Relationship Id="rId18" Type="http://schemas.openxmlformats.org/officeDocument/2006/relationships/hyperlink" Target="consultantplus://offline/ref=C31C92C4F19909D666514DB527EDE7826914A4991ECCE5DE9D7F58468443090A4DA8F282E4ADBC7F17D866D8AB0E5954F229FF000FF46920T0iD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31C92C4F19909D666514DB527EDE7826914A49915CDE5DE9D7F58468443090A4DA8F282E4ADBC791ED866D8AB0E5954F229FF000FF46920T0iDM" TargetMode="External"/><Relationship Id="rId7" Type="http://schemas.openxmlformats.org/officeDocument/2006/relationships/hyperlink" Target="consultantplus://offline/ref=C31C92C4F19909D666514DB527EDE7826914A49915CDE5DE9D7F58468443090A4DA8F282E4ADBC791ED866D8AB0E5954F229FF000FF46920T0iDM" TargetMode="External"/><Relationship Id="rId12" Type="http://schemas.openxmlformats.org/officeDocument/2006/relationships/hyperlink" Target="consultantplus://offline/ref=C31C92C4F19909D666514DB527EDE7826914A49A12CCE5DE9D7F58468443090A4DA8F287E2AAB72947976784ED524A56F829FD0310TFiFM" TargetMode="External"/><Relationship Id="rId17" Type="http://schemas.openxmlformats.org/officeDocument/2006/relationships/hyperlink" Target="consultantplus://offline/ref=C31C92C4F19909D666514DB527EDE7826914A49915CDE5DE9D7F58468443090A4DA8F282E4ADBC791ED866D8AB0E5954F229FF000FF46920T0iD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1C92C4F19909D666514DB527EDE7826914A19C13CAE5DE9D7F58468443090A4DA8F282E4ADBC7D13D866D8AB0E5954F229FF000FF46920T0iDM" TargetMode="External"/><Relationship Id="rId20" Type="http://schemas.openxmlformats.org/officeDocument/2006/relationships/hyperlink" Target="consultantplus://offline/ref=C31C92C4F19909D666514DB527EDE7826915A59A1EC8E5DE9D7F58468443090A5FA8AA8EE6A4A27D15CD3089EET5i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C92C4F19909D666514DB527EDE7826914A19C13CAE5DE9D7F58468443090A4DA8F282E4ADBC7D13D866D8AB0E5954F229FF000FF46920T0iDM" TargetMode="External"/><Relationship Id="rId11" Type="http://schemas.openxmlformats.org/officeDocument/2006/relationships/hyperlink" Target="consultantplus://offline/ref=C31C92C4F19909D666514DB527EDE7826914A39A17C9E5DE9D7F58468443090A4DA8F280E1A4B72947976784ED524A56F829FD0310TFiFM" TargetMode="External"/><Relationship Id="rId24" Type="http://schemas.openxmlformats.org/officeDocument/2006/relationships/hyperlink" Target="consultantplus://offline/ref=C31C92C4F19909D666514DB527EDE7826914A19C13CAE5DE9D7F58468443090A4DA8F282E4ADBC7D13D866D8AB0E5954F229FF000FF46920T0iD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31C92C4F19909D666514DB527EDE782681DA69916C2E5DE9D7F58468443090A4DA8F282E4ADBC7B11D866D8AB0E5954F229FF000FF46920T0iDM" TargetMode="External"/><Relationship Id="rId23" Type="http://schemas.openxmlformats.org/officeDocument/2006/relationships/hyperlink" Target="consultantplus://offline/ref=C31C92C4F19909D666514DB527EDE7826914A49A12CCE5DE9D7F58468443090A4DA8F287E4ADB72947976784ED524A56F829FD0310TFiFM" TargetMode="External"/><Relationship Id="rId10" Type="http://schemas.openxmlformats.org/officeDocument/2006/relationships/hyperlink" Target="consultantplus://offline/ref=C31C92C4F19909D666514DB527EDE7826914A49A12CCE5DE9D7F58468443090A4DA8F28AECACB72947976784ED524A56F829FD0310TFiFM" TargetMode="External"/><Relationship Id="rId19" Type="http://schemas.openxmlformats.org/officeDocument/2006/relationships/hyperlink" Target="consultantplus://offline/ref=C31C92C4F19909D666514DB527EDE7826914A4991ECCE5DE9D7F58468443090A4DA8F282E4ADBC7F17D866D8AB0E5954F229FF000FF46920T0i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C92C4F19909D666514DB527EDE7826914A49A12CCE5DE9D7F58468443090A4DA8F287E2AAB72947976784ED524A56F829FD0310TFiFM" TargetMode="External"/><Relationship Id="rId14" Type="http://schemas.openxmlformats.org/officeDocument/2006/relationships/hyperlink" Target="consultantplus://offline/ref=C31C92C4F19909D666514DB527EDE782681DA69A16CDE5DE9D7F58468443090A5FA8AA8EE6A4A27D15CD3089EET5i2M" TargetMode="External"/><Relationship Id="rId22" Type="http://schemas.openxmlformats.org/officeDocument/2006/relationships/hyperlink" Target="consultantplus://offline/ref=C31C92C4F19909D666514DB527EDE7826914A49A12CCE5DE9D7F58468443090A4DA8F287E3A9B72947976784ED524A56F829FD0310TFi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2019-03-29T12:34:00Z</dcterms:created>
  <dcterms:modified xsi:type="dcterms:W3CDTF">2019-03-29T12:34:00Z</dcterms:modified>
</cp:coreProperties>
</file>