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1D" w:rsidRDefault="00BB7C1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B7C1D" w:rsidRDefault="00BB7C1D">
      <w:pPr>
        <w:pStyle w:val="ConsPlusNormal"/>
        <w:jc w:val="both"/>
        <w:outlineLvl w:val="0"/>
      </w:pPr>
    </w:p>
    <w:p w:rsidR="00BB7C1D" w:rsidRDefault="00BB7C1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B7C1D" w:rsidRDefault="00BB7C1D">
      <w:pPr>
        <w:pStyle w:val="ConsPlusTitle"/>
        <w:jc w:val="center"/>
      </w:pPr>
    </w:p>
    <w:p w:rsidR="00BB7C1D" w:rsidRDefault="00BB7C1D">
      <w:pPr>
        <w:pStyle w:val="ConsPlusTitle"/>
        <w:jc w:val="center"/>
      </w:pPr>
      <w:r>
        <w:t>ПОСТАНОВЛЕНИЕ</w:t>
      </w:r>
    </w:p>
    <w:p w:rsidR="00BB7C1D" w:rsidRDefault="00BB7C1D">
      <w:pPr>
        <w:pStyle w:val="ConsPlusTitle"/>
        <w:jc w:val="center"/>
      </w:pPr>
      <w:r>
        <w:t>от 7 марта 2019 г. N 239</w:t>
      </w:r>
    </w:p>
    <w:p w:rsidR="00BB7C1D" w:rsidRDefault="00BB7C1D">
      <w:pPr>
        <w:pStyle w:val="ConsPlusTitle"/>
        <w:jc w:val="center"/>
      </w:pPr>
    </w:p>
    <w:p w:rsidR="00BB7C1D" w:rsidRDefault="00BB7C1D">
      <w:pPr>
        <w:pStyle w:val="ConsPlusTitle"/>
        <w:jc w:val="center"/>
      </w:pPr>
      <w:r>
        <w:t>ОБ УСТАНОВЛЕНИИ</w:t>
      </w:r>
    </w:p>
    <w:p w:rsidR="00BB7C1D" w:rsidRDefault="00BB7C1D">
      <w:pPr>
        <w:pStyle w:val="ConsPlusTitle"/>
        <w:jc w:val="center"/>
      </w:pPr>
      <w:r>
        <w:t>ЗАПРЕТА НА ДОПУСК ОТДЕЛЬНЫХ ВИДОВ ТОВАРОВ</w:t>
      </w:r>
    </w:p>
    <w:p w:rsidR="00BB7C1D" w:rsidRDefault="00BB7C1D">
      <w:pPr>
        <w:pStyle w:val="ConsPlusTitle"/>
        <w:jc w:val="center"/>
      </w:pPr>
      <w:r>
        <w:t xml:space="preserve">СТАНКОИНСТРУМЕНТАЛЬНОЙ ПРОМЫШЛЕННОСТИ, </w:t>
      </w:r>
      <w:proofErr w:type="gramStart"/>
      <w:r>
        <w:t>ПРОИСХОДЯЩИХ</w:t>
      </w:r>
      <w:proofErr w:type="gramEnd"/>
    </w:p>
    <w:p w:rsidR="00BB7C1D" w:rsidRDefault="00BB7C1D">
      <w:pPr>
        <w:pStyle w:val="ConsPlusTitle"/>
        <w:jc w:val="center"/>
      </w:pPr>
      <w:r>
        <w:t>ИЗ ИНОСТРАННЫХ ГОСУДАРСТВ, ДЛЯ ЦЕЛЕЙ ОСУЩЕСТВЛЕНИЯ ЗАКУПОК</w:t>
      </w:r>
    </w:p>
    <w:p w:rsidR="00BB7C1D" w:rsidRDefault="00BB7C1D">
      <w:pPr>
        <w:pStyle w:val="ConsPlusTitle"/>
        <w:jc w:val="center"/>
      </w:pPr>
      <w:r>
        <w:t>ДЛЯ НУЖД ОБОРОНЫ СТРАНЫ И БЕЗОПАСНОСТИ ГОСУДАРСТВА</w:t>
      </w:r>
    </w:p>
    <w:p w:rsidR="00BB7C1D" w:rsidRDefault="00BB7C1D">
      <w:pPr>
        <w:pStyle w:val="ConsPlusNormal"/>
        <w:ind w:firstLine="540"/>
        <w:jc w:val="both"/>
      </w:pPr>
    </w:p>
    <w:p w:rsidR="00BB7C1D" w:rsidRDefault="00BB7C1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BB7C1D" w:rsidRDefault="00BB7C1D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1. Установить запрет на допуск отдельных видов товаров станкоинструментальной промышленности, происходящих из иностранных государств (за исключением государств - членов Евразийского экономического союза), для целей осуществления закупок товаров для нужд обороны страны и безопасности государства по перечню согласно </w:t>
      </w:r>
      <w:hyperlink w:anchor="P47" w:history="1">
        <w:r>
          <w:rPr>
            <w:color w:val="0000FF"/>
          </w:rPr>
          <w:t>приложению</w:t>
        </w:r>
      </w:hyperlink>
      <w:r>
        <w:t>.</w:t>
      </w:r>
    </w:p>
    <w:p w:rsidR="00BB7C1D" w:rsidRDefault="00BB7C1D">
      <w:pPr>
        <w:pStyle w:val="ConsPlusNormal"/>
        <w:spacing w:before="220"/>
        <w:ind w:firstLine="540"/>
        <w:jc w:val="both"/>
      </w:pPr>
      <w:r>
        <w:t xml:space="preserve">2. Запрет, установленный </w:t>
      </w:r>
      <w:hyperlink w:anchor="P13" w:history="1">
        <w:r>
          <w:rPr>
            <w:color w:val="0000FF"/>
          </w:rPr>
          <w:t>пунктом 1</w:t>
        </w:r>
      </w:hyperlink>
      <w:r>
        <w:t xml:space="preserve"> настоящего постановления, </w:t>
      </w:r>
      <w:proofErr w:type="gramStart"/>
      <w:r>
        <w:t>распространяется</w:t>
      </w:r>
      <w:proofErr w:type="gramEnd"/>
      <w:r>
        <w:t xml:space="preserve"> в том числе на закупки работ и услуг, в составе которых предусмотрена закупка отдельных видов товаров станкоинструментальной промышленности, указанных в </w:t>
      </w:r>
      <w:hyperlink w:anchor="P47" w:history="1">
        <w:r>
          <w:rPr>
            <w:color w:val="0000FF"/>
          </w:rPr>
          <w:t>приложении</w:t>
        </w:r>
      </w:hyperlink>
      <w:r>
        <w:t xml:space="preserve"> к настоящему постановлению.</w:t>
      </w:r>
    </w:p>
    <w:p w:rsidR="00BB7C1D" w:rsidRDefault="00BB7C1D">
      <w:pPr>
        <w:pStyle w:val="ConsPlusNormal"/>
        <w:spacing w:before="220"/>
        <w:ind w:firstLine="540"/>
        <w:jc w:val="both"/>
      </w:pPr>
      <w:bookmarkStart w:id="1" w:name="P15"/>
      <w:bookmarkEnd w:id="1"/>
      <w:r>
        <w:t xml:space="preserve">3. Запрет, установленный </w:t>
      </w:r>
      <w:hyperlink w:anchor="P13" w:history="1">
        <w:r>
          <w:rPr>
            <w:color w:val="0000FF"/>
          </w:rPr>
          <w:t>пунктом 1</w:t>
        </w:r>
      </w:hyperlink>
      <w:r>
        <w:t xml:space="preserve"> настоящего постановления, не применяется при наличии разрешения Министерства промышленности и торговли Российской Федерации на закупку происходящего из иностранного государства товара станкоинструментальной промышленности, выдаваемого указанным Министерством в установленном им порядке.</w:t>
      </w:r>
    </w:p>
    <w:p w:rsidR="00BB7C1D" w:rsidRDefault="00BB7C1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B7C1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B7C1D" w:rsidRDefault="00BB7C1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B7C1D" w:rsidRDefault="00BB7C1D">
            <w:pPr>
              <w:pStyle w:val="ConsPlusNormal"/>
              <w:jc w:val="both"/>
            </w:pPr>
            <w:r>
              <w:rPr>
                <w:color w:val="392C69"/>
              </w:rPr>
              <w:t xml:space="preserve">П. 4 </w:t>
            </w:r>
            <w:hyperlink w:anchor="P3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11.05.2019.</w:t>
            </w:r>
          </w:p>
        </w:tc>
      </w:tr>
    </w:tbl>
    <w:p w:rsidR="00BB7C1D" w:rsidRDefault="00BB7C1D">
      <w:pPr>
        <w:pStyle w:val="ConsPlusNormal"/>
        <w:spacing w:before="280"/>
        <w:ind w:firstLine="540"/>
        <w:jc w:val="both"/>
      </w:pPr>
      <w:bookmarkStart w:id="2" w:name="P18"/>
      <w:bookmarkEnd w:id="2"/>
      <w:r>
        <w:t>4. Установить, что в целях реализации настоящего постановления:</w:t>
      </w:r>
    </w:p>
    <w:p w:rsidR="00BB7C1D" w:rsidRDefault="00BB7C1D">
      <w:pPr>
        <w:pStyle w:val="ConsPlusNormal"/>
        <w:spacing w:before="220"/>
        <w:ind w:firstLine="540"/>
        <w:jc w:val="both"/>
      </w:pPr>
      <w:r>
        <w:t>подтверждением производства станкоинструментальной продукции на территории Российской Федерации является наличие в реестре станкоинструментальной продукции, произведенной на территории Российской Федерации, сведений о такой продукции (далее - реестр российской станкоинструментальной продукции);</w:t>
      </w:r>
    </w:p>
    <w:p w:rsidR="00BB7C1D" w:rsidRDefault="00BB7C1D">
      <w:pPr>
        <w:pStyle w:val="ConsPlusNormal"/>
        <w:spacing w:before="220"/>
        <w:ind w:firstLine="540"/>
        <w:jc w:val="both"/>
      </w:pPr>
      <w:r>
        <w:t>подтверждением производства станкоинструментальной продукции на территории государства - члена Евразийского экономического союза является наличие в реестре станкоинструментальной продукции, произведенной на территории государства - члена Евразийского экономического союза, за исключением Российской Федерации, сведений о такой продукции (далее - реестр евразийской станкоинструментальной продукции).</w:t>
      </w:r>
    </w:p>
    <w:p w:rsidR="00BB7C1D" w:rsidRDefault="00BB7C1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Установить, что основанием для включения продукции в реестр российской станкоинструментальной продукции является наличие заключения о подтверждении производства промышленной продукции на территории Российской Федерации, выданного Министерством промышленности и торговли Российской Федерации 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</w:t>
      </w:r>
      <w:r>
        <w:lastRenderedPageBreak/>
        <w:t>подтверждении производства промышленной продукции на территории Российской Федерации".</w:t>
      </w:r>
      <w:proofErr w:type="gramEnd"/>
    </w:p>
    <w:p w:rsidR="00BB7C1D" w:rsidRDefault="00BB7C1D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Установить, что основанием для включения продукции в реестр евразийской станкоинструментальной продукции является соответствие такой продукции требованиям к промышленной продукции, предъявляемым в целях ее отнесения к продукции, произведенной на территории Российской Федерации, предусмотренным </w:t>
      </w:r>
      <w:hyperlink r:id="rId8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Федерации".</w:t>
      </w:r>
      <w:proofErr w:type="gramEnd"/>
    </w:p>
    <w:p w:rsidR="00BB7C1D" w:rsidRDefault="00BB7C1D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 целях реализации настоящего постановления для отнесения товаров к продукции, произведенной на территории Российской Федерации, учитываются осуществляемые на территории государств - членов Евразийского экономического союза операции, указанные в требованиях к промышленной продукции, предъявляемых в целях ее отнесения к продукции, произведенной на территории Российской Федерации, предусмотренных </w:t>
      </w:r>
      <w:hyperlink r:id="rId9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 "О подтверждении производства</w:t>
      </w:r>
      <w:proofErr w:type="gramEnd"/>
      <w:r>
        <w:t xml:space="preserve"> промышленной продукции на территории Российской Федерации".</w:t>
      </w:r>
    </w:p>
    <w:p w:rsidR="00BB7C1D" w:rsidRDefault="00BB7C1D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Установить, что при размещении информации о проведении процедуры закупки товара в порядке, установленном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указываются характеристики товара, идентичные характеристикам, представленным заказчиком в Министерство промышленности и торговли Российской Федерации для получения разрешения, предусмотренного </w:t>
      </w:r>
      <w:hyperlink w:anchor="P15" w:history="1">
        <w:r>
          <w:rPr>
            <w:color w:val="0000FF"/>
          </w:rPr>
          <w:t>пунктом 3</w:t>
        </w:r>
      </w:hyperlink>
      <w:r>
        <w:t xml:space="preserve"> настоящего постановления.</w:t>
      </w:r>
      <w:proofErr w:type="gramEnd"/>
    </w:p>
    <w:p w:rsidR="00BB7C1D" w:rsidRDefault="00BB7C1D">
      <w:pPr>
        <w:pStyle w:val="ConsPlusNormal"/>
        <w:spacing w:before="220"/>
        <w:ind w:firstLine="540"/>
        <w:jc w:val="both"/>
      </w:pPr>
      <w:r>
        <w:t xml:space="preserve">При исполнении контракта замена товаров, указанных в перечне, предусмотренном </w:t>
      </w:r>
      <w:hyperlink w:anchor="P47" w:history="1">
        <w:r>
          <w:rPr>
            <w:color w:val="0000FF"/>
          </w:rPr>
          <w:t>приложением</w:t>
        </w:r>
      </w:hyperlink>
      <w:r>
        <w:t xml:space="preserve"> к настоящему постановлению, на товары, происходящие из иностранного государства, не допускается.</w:t>
      </w:r>
    </w:p>
    <w:p w:rsidR="00BB7C1D" w:rsidRDefault="00BB7C1D">
      <w:pPr>
        <w:pStyle w:val="ConsPlusNormal"/>
        <w:spacing w:before="220"/>
        <w:ind w:firstLine="540"/>
        <w:jc w:val="both"/>
      </w:pPr>
      <w:r>
        <w:t>9. Определить Министерство промышленности и торговли Российской Федерации уполномоченным федеральным органом исполнительной власти по формированию и ведению реестра российской станкоинструментальной продукции и реестра евразийской станкоинструментальной продукции.</w:t>
      </w:r>
    </w:p>
    <w:p w:rsidR="00BB7C1D" w:rsidRDefault="00BB7C1D">
      <w:pPr>
        <w:pStyle w:val="ConsPlusNormal"/>
        <w:spacing w:before="220"/>
        <w:ind w:firstLine="540"/>
        <w:jc w:val="both"/>
      </w:pPr>
      <w:r>
        <w:t>10. Министерству промышленности и торговли Российской Федерации утвердить в 2-месячный срок:</w:t>
      </w:r>
    </w:p>
    <w:p w:rsidR="00BB7C1D" w:rsidRDefault="00BB7C1D">
      <w:pPr>
        <w:pStyle w:val="ConsPlusNormal"/>
        <w:spacing w:before="220"/>
        <w:ind w:firstLine="540"/>
        <w:jc w:val="both"/>
      </w:pPr>
      <w:proofErr w:type="gramStart"/>
      <w:r>
        <w:t xml:space="preserve">порядок выдачи разрешения Министерства промышленности и торговли Российской Федерации на закупку происходящего из иностранного государства товара станкоинструментальной промышленности, в том числе посредством государственной информационной системы промышленности в соответствии с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 декабря 2017 г. N 1604 "О предоставлении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</w:t>
      </w:r>
      <w:proofErr w:type="gramEnd"/>
      <w:r>
        <w:t xml:space="preserve"> систему промышленности и размещении информации государственной информационной системы промышленности в открытом доступе в информационно-телекоммуникационной сети "Интернет";</w:t>
      </w:r>
    </w:p>
    <w:p w:rsidR="00BB7C1D" w:rsidRDefault="00BB7C1D">
      <w:pPr>
        <w:pStyle w:val="ConsPlusNormal"/>
        <w:spacing w:before="220"/>
        <w:ind w:firstLine="540"/>
        <w:jc w:val="both"/>
      </w:pPr>
      <w:r>
        <w:t xml:space="preserve">положение об экспертном совете по станкоинструментальной продукции при Министерстве промышленности и торговли Российской Федерации, </w:t>
      </w:r>
      <w:proofErr w:type="gramStart"/>
      <w:r>
        <w:t>предусматривающее</w:t>
      </w:r>
      <w:proofErr w:type="gramEnd"/>
      <w:r>
        <w:t xml:space="preserve"> в том числе полномочия экспертного совета по проведению экспертизы заявлений о включении сведений в реестр евразийской станкоинструментальной продукции;</w:t>
      </w:r>
    </w:p>
    <w:p w:rsidR="00BB7C1D" w:rsidRDefault="00BB7C1D">
      <w:pPr>
        <w:pStyle w:val="ConsPlusNormal"/>
        <w:spacing w:before="220"/>
        <w:ind w:firstLine="540"/>
        <w:jc w:val="both"/>
      </w:pPr>
      <w:r>
        <w:t>порядок формирования и ведения реестра российской станкоинструментальной продукции и реестра евразийской станкоинструментальной продукции.</w:t>
      </w:r>
    </w:p>
    <w:p w:rsidR="00BB7C1D" w:rsidRDefault="00BB7C1D">
      <w:pPr>
        <w:pStyle w:val="ConsPlusNormal"/>
        <w:spacing w:before="220"/>
        <w:ind w:firstLine="540"/>
        <w:jc w:val="both"/>
      </w:pPr>
      <w:r>
        <w:t xml:space="preserve">11. Для целей применения настоящего постановления под закупками понимаются закупки товаров, работ, услуг в целях выполнения мероприятий государственных программ Российской </w:t>
      </w:r>
      <w:r>
        <w:lastRenderedPageBreak/>
        <w:t>Федерации в области обороны страны и безопасности государства, государственной программы вооружения, иных мероприятий в рамках государственного оборонного заказа, а также закупки товаров, работ, услуг для обеспечения обороны страны и безопасности государства.</w:t>
      </w:r>
    </w:p>
    <w:p w:rsidR="00BB7C1D" w:rsidRDefault="00BB7C1D">
      <w:pPr>
        <w:pStyle w:val="ConsPlusNormal"/>
        <w:spacing w:before="220"/>
        <w:ind w:firstLine="540"/>
        <w:jc w:val="both"/>
      </w:pPr>
      <w:bookmarkStart w:id="3" w:name="P32"/>
      <w:bookmarkEnd w:id="3"/>
      <w:r>
        <w:t xml:space="preserve">12. Настоящее постановление вступает в силу со дня его официального опубликования, за исключением </w:t>
      </w:r>
      <w:hyperlink w:anchor="P18" w:history="1">
        <w:r>
          <w:rPr>
            <w:color w:val="0000FF"/>
          </w:rPr>
          <w:t>пункта 4</w:t>
        </w:r>
      </w:hyperlink>
      <w:r>
        <w:t xml:space="preserve"> настоящего постановления, вступающего в силу по истечении 2 месяцев со дня его официального опубликования, и не применяется к отношениям, связанным с осуществлением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закупок,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 до дня вступления в силу настоящего постановления.</w:t>
      </w:r>
    </w:p>
    <w:p w:rsidR="00BB7C1D" w:rsidRDefault="00BB7C1D">
      <w:pPr>
        <w:pStyle w:val="ConsPlusNormal"/>
        <w:ind w:firstLine="540"/>
        <w:jc w:val="both"/>
      </w:pPr>
    </w:p>
    <w:p w:rsidR="00BB7C1D" w:rsidRDefault="00BB7C1D">
      <w:pPr>
        <w:pStyle w:val="ConsPlusNormal"/>
        <w:jc w:val="right"/>
      </w:pPr>
      <w:r>
        <w:t>Председатель Правительства</w:t>
      </w:r>
    </w:p>
    <w:p w:rsidR="00BB7C1D" w:rsidRDefault="00BB7C1D">
      <w:pPr>
        <w:pStyle w:val="ConsPlusNormal"/>
        <w:jc w:val="right"/>
      </w:pPr>
      <w:r>
        <w:t>Российской Федерации</w:t>
      </w:r>
    </w:p>
    <w:p w:rsidR="00BB7C1D" w:rsidRDefault="00BB7C1D">
      <w:pPr>
        <w:pStyle w:val="ConsPlusNormal"/>
        <w:jc w:val="right"/>
      </w:pPr>
      <w:r>
        <w:t>Д.МЕДВЕДЕВ</w:t>
      </w:r>
    </w:p>
    <w:p w:rsidR="00BB7C1D" w:rsidRDefault="00BB7C1D">
      <w:pPr>
        <w:pStyle w:val="ConsPlusNormal"/>
        <w:jc w:val="right"/>
      </w:pPr>
    </w:p>
    <w:p w:rsidR="00BB7C1D" w:rsidRDefault="00BB7C1D">
      <w:pPr>
        <w:pStyle w:val="ConsPlusNormal"/>
        <w:jc w:val="right"/>
      </w:pPr>
    </w:p>
    <w:p w:rsidR="00BB7C1D" w:rsidRDefault="00BB7C1D">
      <w:pPr>
        <w:pStyle w:val="ConsPlusNormal"/>
        <w:jc w:val="right"/>
      </w:pPr>
    </w:p>
    <w:p w:rsidR="00BB7C1D" w:rsidRDefault="00BB7C1D">
      <w:pPr>
        <w:pStyle w:val="ConsPlusNormal"/>
        <w:jc w:val="right"/>
      </w:pPr>
    </w:p>
    <w:p w:rsidR="00BB7C1D" w:rsidRDefault="00BB7C1D">
      <w:pPr>
        <w:pStyle w:val="ConsPlusNormal"/>
        <w:jc w:val="right"/>
      </w:pPr>
    </w:p>
    <w:p w:rsidR="00BB7C1D" w:rsidRDefault="00BB7C1D">
      <w:pPr>
        <w:pStyle w:val="ConsPlusNormal"/>
        <w:jc w:val="right"/>
        <w:outlineLvl w:val="0"/>
      </w:pPr>
      <w:r>
        <w:t>Приложение</w:t>
      </w:r>
    </w:p>
    <w:p w:rsidR="00BB7C1D" w:rsidRDefault="00BB7C1D">
      <w:pPr>
        <w:pStyle w:val="ConsPlusNormal"/>
        <w:jc w:val="right"/>
      </w:pPr>
      <w:r>
        <w:t>к постановлению Правительства</w:t>
      </w:r>
    </w:p>
    <w:p w:rsidR="00BB7C1D" w:rsidRDefault="00BB7C1D">
      <w:pPr>
        <w:pStyle w:val="ConsPlusNormal"/>
        <w:jc w:val="right"/>
      </w:pPr>
      <w:r>
        <w:t>Российской Федерации</w:t>
      </w:r>
    </w:p>
    <w:p w:rsidR="00BB7C1D" w:rsidRDefault="00BB7C1D">
      <w:pPr>
        <w:pStyle w:val="ConsPlusNormal"/>
        <w:jc w:val="right"/>
      </w:pPr>
      <w:r>
        <w:t>от 7 марта 2019 г. N 239</w:t>
      </w:r>
    </w:p>
    <w:p w:rsidR="00BB7C1D" w:rsidRDefault="00BB7C1D">
      <w:pPr>
        <w:pStyle w:val="ConsPlusNormal"/>
        <w:jc w:val="center"/>
      </w:pPr>
    </w:p>
    <w:p w:rsidR="00BB7C1D" w:rsidRDefault="00BB7C1D">
      <w:pPr>
        <w:pStyle w:val="ConsPlusTitle"/>
        <w:jc w:val="center"/>
      </w:pPr>
      <w:bookmarkStart w:id="4" w:name="P47"/>
      <w:bookmarkEnd w:id="4"/>
      <w:r>
        <w:t>ПЕРЕЧЕНЬ</w:t>
      </w:r>
    </w:p>
    <w:p w:rsidR="00BB7C1D" w:rsidRDefault="00BB7C1D">
      <w:pPr>
        <w:pStyle w:val="ConsPlusTitle"/>
        <w:jc w:val="center"/>
      </w:pPr>
      <w:r>
        <w:t>ОТДЕЛЬНЫХ ВИДОВ ТОВАРОВ СТАНКОИНСТРУМЕНТАЛЬНОЙ</w:t>
      </w:r>
    </w:p>
    <w:p w:rsidR="00BB7C1D" w:rsidRDefault="00BB7C1D">
      <w:pPr>
        <w:pStyle w:val="ConsPlusTitle"/>
        <w:jc w:val="center"/>
      </w:pPr>
      <w:r>
        <w:t>ПРОМЫШЛЕННОСТИ, В ОТНОШЕНИИ КОТОРЫХ УСТАНОВЛЕН ЗАПРЕТ</w:t>
      </w:r>
    </w:p>
    <w:p w:rsidR="00BB7C1D" w:rsidRDefault="00BB7C1D">
      <w:pPr>
        <w:pStyle w:val="ConsPlusTitle"/>
        <w:jc w:val="center"/>
      </w:pPr>
      <w:r>
        <w:t xml:space="preserve">НА ДОПУСК, В СЛУЧАЕ ИХ ПРОИСХОЖДЕНИЯ </w:t>
      </w:r>
      <w:proofErr w:type="gramStart"/>
      <w:r>
        <w:t>ИЗ</w:t>
      </w:r>
      <w:proofErr w:type="gramEnd"/>
      <w:r>
        <w:t xml:space="preserve"> ИНОСТРАННЫХ</w:t>
      </w:r>
    </w:p>
    <w:p w:rsidR="00BB7C1D" w:rsidRDefault="00BB7C1D">
      <w:pPr>
        <w:pStyle w:val="ConsPlusTitle"/>
        <w:jc w:val="center"/>
      </w:pPr>
      <w:proofErr w:type="gramStart"/>
      <w:r>
        <w:t>ГОСУДАРСТВ (ЗА ИСКЛЮЧЕНИЕМ ГОСУДАРСТВ - ЧЛЕНОВ</w:t>
      </w:r>
      <w:proofErr w:type="gramEnd"/>
    </w:p>
    <w:p w:rsidR="00BB7C1D" w:rsidRDefault="00BB7C1D">
      <w:pPr>
        <w:pStyle w:val="ConsPlusTitle"/>
        <w:jc w:val="center"/>
      </w:pPr>
      <w:proofErr w:type="gramStart"/>
      <w:r>
        <w:t>ЕВРАЗИЙСКОГО ЭКОНОМИЧЕСКОГО СОЮЗА)</w:t>
      </w:r>
      <w:proofErr w:type="gramEnd"/>
    </w:p>
    <w:p w:rsidR="00BB7C1D" w:rsidRDefault="00BB7C1D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2721"/>
        <w:gridCol w:w="5778"/>
      </w:tblGrid>
      <w:tr w:rsidR="00BB7C1D"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B7C1D" w:rsidRDefault="00BB7C1D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12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B7C1D" w:rsidRDefault="00BB7C1D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BB7C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23.91.11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</w:tr>
      <w:tr w:rsidR="00BB7C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25.73.30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Инструмент ручной прочий</w:t>
            </w:r>
          </w:p>
        </w:tc>
      </w:tr>
      <w:tr w:rsidR="00BB7C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25.73.40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</w:tr>
      <w:tr w:rsidR="00BB7C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25.73.60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Инструмент прочий</w:t>
            </w:r>
          </w:p>
        </w:tc>
      </w:tr>
      <w:tr w:rsidR="00BB7C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26.51.33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 xml:space="preserve">Приборы для измерения линейных размеров ручные </w:t>
            </w:r>
            <w:r>
              <w:lastRenderedPageBreak/>
              <w:t>(включая микрометры и штангенциркули), не включенные в другие группировки</w:t>
            </w:r>
          </w:p>
        </w:tc>
      </w:tr>
      <w:tr w:rsidR="00BB7C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26.51.6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Инструменты и приборы прочие для измерения, контроля и испытаний</w:t>
            </w:r>
          </w:p>
        </w:tc>
      </w:tr>
      <w:tr w:rsidR="00BB7C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28.24.1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Инструменты ручные электрические; инструменты ручные прочие с механизированным приводом</w:t>
            </w:r>
          </w:p>
        </w:tc>
      </w:tr>
      <w:tr w:rsidR="00BB7C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28.24.2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Части ручных инструментов с механизированным приводом</w:t>
            </w:r>
          </w:p>
        </w:tc>
      </w:tr>
      <w:tr w:rsidR="00BB7C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28.49.2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Оправки для крепления инструмента</w:t>
            </w:r>
          </w:p>
        </w:tc>
      </w:tr>
      <w:tr w:rsidR="00BB7C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28.41.1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</w:tr>
      <w:tr w:rsidR="00BB7C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28.41.2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Станки токарные, расточные и фрезерные металлорежущие</w:t>
            </w:r>
          </w:p>
        </w:tc>
      </w:tr>
      <w:tr w:rsidR="00BB7C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28.41.3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Станки металлообрабатывающие прочие</w:t>
            </w:r>
          </w:p>
        </w:tc>
      </w:tr>
      <w:tr w:rsidR="00BB7C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28.41.4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B7C1D" w:rsidRDefault="00BB7C1D">
            <w:pPr>
              <w:pStyle w:val="ConsPlusNormal"/>
            </w:pPr>
            <w:r>
              <w:t>Части и принадлежности станков для обработки металлов</w:t>
            </w:r>
          </w:p>
        </w:tc>
      </w:tr>
      <w:tr w:rsidR="00BB7C1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C1D" w:rsidRDefault="00BB7C1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C1D" w:rsidRDefault="00BB7C1D">
            <w:pPr>
              <w:pStyle w:val="ConsPlusNormal"/>
            </w:pPr>
            <w:r>
              <w:t>28.49.1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C1D" w:rsidRDefault="00BB7C1D">
            <w:pPr>
              <w:pStyle w:val="ConsPlusNormal"/>
            </w:pPr>
            <w:r>
              <w:t>Станки для обработки камня, дерева и аналогичных твердых материалов</w:t>
            </w:r>
          </w:p>
        </w:tc>
      </w:tr>
    </w:tbl>
    <w:p w:rsidR="00BB7C1D" w:rsidRDefault="00BB7C1D">
      <w:pPr>
        <w:pStyle w:val="ConsPlusNormal"/>
        <w:ind w:firstLine="540"/>
        <w:jc w:val="both"/>
      </w:pPr>
    </w:p>
    <w:p w:rsidR="00BB7C1D" w:rsidRDefault="00BB7C1D">
      <w:pPr>
        <w:pStyle w:val="ConsPlusNormal"/>
        <w:ind w:firstLine="540"/>
        <w:jc w:val="both"/>
      </w:pPr>
    </w:p>
    <w:p w:rsidR="00BB7C1D" w:rsidRDefault="00BB7C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5516" w:rsidRDefault="00035516">
      <w:bookmarkStart w:id="5" w:name="_GoBack"/>
      <w:bookmarkEnd w:id="5"/>
    </w:p>
    <w:sectPr w:rsidR="00035516" w:rsidSect="009B2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1D"/>
    <w:rsid w:val="00035516"/>
    <w:rsid w:val="00BB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7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7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7C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7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7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7C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92F6A0E8641FDF5E68CEA3C5702B3AFE18D0AD2B3AE264C5B34AB871BBBB28B127EDD685A13A76CC71ED5E6FB717C93EFD68597AC6CBA1jAsB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92F6A0E8641FDF5E68CEA3C5702B3AFE18D0AD2B3AE264C5B34AB871BBBB28A327B5DA87A92470CE64BB0F2AjEsBM" TargetMode="External"/><Relationship Id="rId12" Type="http://schemas.openxmlformats.org/officeDocument/2006/relationships/hyperlink" Target="consultantplus://offline/ref=7892F6A0E8641FDF5E68CEA3C5702B3AFE1BD8A72D35E264C5B34AB871BBBB28A327B5DA87A92470CE64BB0F2AjEs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92F6A0E8641FDF5E68CEA3C5702B3AFE18DDA72A3AE264C5B34AB871BBBB28B127EDD482A131249C3EEC0229EB04CB34FD6A5A65jCsDM" TargetMode="External"/><Relationship Id="rId11" Type="http://schemas.openxmlformats.org/officeDocument/2006/relationships/hyperlink" Target="consultantplus://offline/ref=7892F6A0E8641FDF5E68CEA3C5702B3AFF11DEA52C35E264C5B34AB871BBBB28A327B5DA87A92470CE64BB0F2AjEsB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7892F6A0E8641FDF5E68CEA3C5702B3AFE18DDA72A3AE264C5B34AB871BBBB28A327B5DA87A92470CE64BB0F2AjEs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92F6A0E8641FDF5E68CEA3C5702B3AFE18D0AD2B3AE264C5B34AB871BBBB28B127EDD685A13A76CC71ED5E6FB717C93EFD68597AC6CBA1jAsB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2019-03-29T12:44:00Z</dcterms:created>
  <dcterms:modified xsi:type="dcterms:W3CDTF">2019-03-29T12:44:00Z</dcterms:modified>
</cp:coreProperties>
</file>