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4225) следующие изменения:</w:t>
      </w: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6" w:history="1">
        <w:r>
          <w:rPr>
            <w:rFonts w:ascii="Calibri" w:hAnsi="Calibri" w:cs="Calibri"/>
            <w:color w:val="0000FF"/>
          </w:rPr>
          <w:t>статью 22</w:t>
        </w:r>
      </w:hyperlink>
      <w:r>
        <w:rPr>
          <w:rFonts w:ascii="Calibri" w:hAnsi="Calibri" w:cs="Calibri"/>
        </w:rPr>
        <w:t xml:space="preserve"> дополнить частью 21.1 следующего содержания:</w:t>
      </w: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"21.1. </w:t>
      </w:r>
      <w:proofErr w:type="gramStart"/>
      <w:r>
        <w:rPr>
          <w:rFonts w:ascii="Calibri" w:hAnsi="Calibri" w:cs="Calibri"/>
        </w:rPr>
        <w:t>Особенности определения цены контракта, заключаемого с единственным поставщиком, подрядчиком, исполнителем, при приобретении жилых помещений, которые соответствуют условиям отнесения к жилью экономического класса, установленным уполномоченным федеральным органом исполнительной власти, и построены на земельных участках,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класса, в том числе для их комплексного освоения в целях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строительства такого жилья, либо для строительства в минимально требуемом объеме жилья экономического класса,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строительства,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2008 года N 161-ФЗ "О содействии развитию жилищного строительства", устанавливаются указанным Федеральным законом.";</w:t>
      </w:r>
      <w:proofErr w:type="gramEnd"/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часть 1 статьи 93</w:t>
        </w:r>
      </w:hyperlink>
      <w:r>
        <w:rPr>
          <w:rFonts w:ascii="Calibri" w:hAnsi="Calibri" w:cs="Calibri"/>
        </w:rPr>
        <w:t xml:space="preserve"> дополнить пунктом 39 следующего содержания:</w:t>
      </w: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"39) заключение органами исполнительной власти, органами местного самоуправления контрактов на приобретение жилых помещений, соответствующих условиям отнесения к жилью экономического класса, установленным уполномоченным федеральным органом исполнительной власти, с лицом, заключившим в порядке и на условиях, которые предусмотрены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2008 года N 161-ФЗ "О содействии развитию жилищного строительства", договор безвозмездного срочного пользования земельным участком для строительства жилья экономического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класса, в том числе для его комплексного освоения в целях строительства такого жилья, договор аренды земельного участка для строительства жилья экономического класса, в том числе для его комплексного освоения в целях строительства такого жилья, либо договор аренды земельного участка для строительства в минимально требуемом объеме жилья экономического класса, в том числе для его комплексного освоения в целях строительства в минимально</w:t>
      </w:r>
      <w:proofErr w:type="gramEnd"/>
      <w:r>
        <w:rPr>
          <w:rFonts w:ascii="Calibri" w:hAnsi="Calibri" w:cs="Calibri"/>
        </w:rPr>
        <w:t xml:space="preserve"> требуемом </w:t>
      </w:r>
      <w:proofErr w:type="gramStart"/>
      <w:r>
        <w:rPr>
          <w:rFonts w:ascii="Calibri" w:hAnsi="Calibri" w:cs="Calibri"/>
        </w:rPr>
        <w:t>объеме</w:t>
      </w:r>
      <w:proofErr w:type="gramEnd"/>
      <w:r>
        <w:rPr>
          <w:rFonts w:ascii="Calibri" w:hAnsi="Calibri" w:cs="Calibri"/>
        </w:rPr>
        <w:t xml:space="preserve"> жилья экономического класса и иного жилищного строительства, по цене и в сроки, которые определены любым из этих договоров, при условии, что им предусмотрено заключение государственных и (или) муниципальных контрактов.".</w:t>
      </w:r>
    </w:p>
    <w:p w:rsidR="009A6AD9" w:rsidRDefault="009A6A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i/>
            <w:iCs/>
            <w:color w:val="0000FF"/>
          </w:rPr>
          <w:br/>
          <w:t>ст. 5, Федеральный закон от 24.11.2014 N 356-ФЗ "О внесении изменений в Федеральный закон "О содействии развитию жилищного строительства" и отдельные законодательные акты Российской Федерации"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9603CF" w:rsidRDefault="009603CF">
      <w:bookmarkStart w:id="0" w:name="_GoBack"/>
      <w:bookmarkEnd w:id="0"/>
    </w:p>
    <w:sectPr w:rsidR="009603CF" w:rsidSect="009D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D9"/>
    <w:rsid w:val="009603CF"/>
    <w:rsid w:val="009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E773A3EA6C6E4D262857F5FC4973FCD2C805599E2B238A45C3BCECAABD0DCD2A3D764CE58F589SEb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FE773A3EA6C6E4D262857F5FC4973FCD2C805599E6B238A45C3BCECASAbB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FE773A3EA6C6E4D262857F5FC4973FCD2C805599E2B238A45C3BCECAABD0DCD2A3D764CE59F58DSEb8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8FE773A3EA6C6E4D262857F5FC4973FCD2C805599E2B238A45C3BCECASAbBJ" TargetMode="External"/><Relationship Id="rId10" Type="http://schemas.openxmlformats.org/officeDocument/2006/relationships/hyperlink" Target="consultantplus://offline/ref=E8FE773A3EA6C6E4D262857F5FC4973FCD2D845E9CE6B238A45C3BCECAABD0DCD2A3D764CE59F38FSEb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E773A3EA6C6E4D262857F5FC4973FCD2C805599E6B238A45C3BCECASAb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2014-12-12T09:27:00Z</dcterms:created>
  <dcterms:modified xsi:type="dcterms:W3CDTF">2014-12-12T09:29:00Z</dcterms:modified>
</cp:coreProperties>
</file>